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EDITALDEPREGÃO</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pPr>
        <w:pStyle w:val="PargrafodaLista"/>
        <w:numPr>
          <w:ilvl w:val="0"/>
          <w:numId w:val="16"/>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p>
    <w:p w:rsidR="00194DB3" w:rsidRDefault="00194DB3">
      <w:pPr>
        <w:ind w:left="112"/>
        <w:rPr>
          <w:sz w:val="28"/>
        </w:rPr>
      </w:pPr>
    </w:p>
    <w:p w:rsidR="00194DB3" w:rsidRPr="00635968" w:rsidRDefault="0051104D" w:rsidP="00635968">
      <w:pPr>
        <w:pStyle w:val="PargrafodaLista"/>
        <w:numPr>
          <w:ilvl w:val="0"/>
          <w:numId w:val="16"/>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pPr>
        <w:pStyle w:val="PargrafodaLista"/>
        <w:numPr>
          <w:ilvl w:val="0"/>
          <w:numId w:val="16"/>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594229">
        <w:rPr>
          <w:color w:val="5B5B5F"/>
          <w:sz w:val="28"/>
        </w:rPr>
        <w:t>Órteses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sidR="00594229">
        <w:rPr>
          <w:color w:val="5B5B5F"/>
          <w:sz w:val="28"/>
        </w:rPr>
        <w:t>Demanda</w:t>
      </w:r>
      <w:r>
        <w:rPr>
          <w:color w:val="5B5B5F"/>
          <w:sz w:val="28"/>
        </w:rPr>
        <w:t xml:space="preserve"> </w:t>
      </w:r>
      <w:r>
        <w:rPr>
          <w:color w:val="5B5B5F"/>
          <w:spacing w:val="-2"/>
          <w:sz w:val="28"/>
        </w:rPr>
        <w:t>Judicia</w:t>
      </w:r>
      <w:r w:rsidR="00594229">
        <w:rPr>
          <w:color w:val="5B5B5F"/>
          <w:spacing w:val="-2"/>
          <w:sz w:val="28"/>
        </w:rPr>
        <w:t>l</w:t>
      </w:r>
    </w:p>
    <w:p w:rsidR="00194DB3" w:rsidRDefault="0051104D">
      <w:pPr>
        <w:pStyle w:val="PargrafodaLista"/>
        <w:numPr>
          <w:ilvl w:val="0"/>
          <w:numId w:val="16"/>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pPr>
        <w:pStyle w:val="PargrafodaLista"/>
        <w:numPr>
          <w:ilvl w:val="0"/>
          <w:numId w:val="16"/>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492ECE">
        <w:rPr>
          <w:rFonts w:ascii="Arial" w:hAnsi="Arial"/>
          <w:b/>
          <w:color w:val="2E5395"/>
          <w:spacing w:val="-2"/>
          <w:sz w:val="32"/>
        </w:rPr>
        <w:t>12</w:t>
      </w:r>
      <w:r w:rsidR="002D7119">
        <w:rPr>
          <w:rFonts w:ascii="Arial" w:hAnsi="Arial"/>
          <w:b/>
          <w:color w:val="2E5395"/>
          <w:spacing w:val="-2"/>
          <w:sz w:val="32"/>
        </w:rPr>
        <w:t>.0</w:t>
      </w:r>
      <w:r w:rsidR="00594229">
        <w:rPr>
          <w:rFonts w:ascii="Arial" w:hAnsi="Arial"/>
          <w:b/>
          <w:color w:val="2E5395"/>
          <w:spacing w:val="-2"/>
          <w:sz w:val="32"/>
        </w:rPr>
        <w:t>4</w:t>
      </w:r>
      <w:r w:rsidR="002D7119">
        <w:rPr>
          <w:rFonts w:ascii="Arial" w:hAnsi="Arial"/>
          <w:b/>
          <w:color w:val="2E5395"/>
          <w:spacing w:val="-2"/>
          <w:sz w:val="32"/>
        </w:rPr>
        <w:t xml:space="preserve">.2024 </w:t>
      </w:r>
      <w:r w:rsidR="002D681A">
        <w:rPr>
          <w:rFonts w:ascii="Arial" w:hAnsi="Arial"/>
          <w:b/>
          <w:color w:val="2E5395"/>
          <w:spacing w:val="-2"/>
          <w:sz w:val="32"/>
        </w:rPr>
        <w:t>ÀS 09:00 HORAS.</w:t>
      </w:r>
    </w:p>
    <w:p w:rsidR="00194DB3" w:rsidRDefault="0051104D">
      <w:pPr>
        <w:pStyle w:val="PargrafodaLista"/>
        <w:numPr>
          <w:ilvl w:val="0"/>
          <w:numId w:val="16"/>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pPr>
        <w:pStyle w:val="PargrafodaLista"/>
        <w:numPr>
          <w:ilvl w:val="0"/>
          <w:numId w:val="16"/>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pPr>
        <w:pStyle w:val="PargrafodaLista"/>
        <w:numPr>
          <w:ilvl w:val="0"/>
          <w:numId w:val="16"/>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594229">
        <w:t>39.058</w:t>
      </w:r>
      <w:r w:rsidR="002D681A">
        <w:t>/2024-</w:t>
      </w:r>
      <w:r w:rsidR="00594229">
        <w:t>41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pPr>
        <w:pStyle w:val="Heading4"/>
        <w:numPr>
          <w:ilvl w:val="1"/>
          <w:numId w:val="16"/>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pPr>
        <w:pStyle w:val="PargrafodaLista"/>
        <w:numPr>
          <w:ilvl w:val="2"/>
          <w:numId w:val="16"/>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594229">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pPr>
        <w:pStyle w:val="PargrafodaLista"/>
        <w:numPr>
          <w:ilvl w:val="3"/>
          <w:numId w:val="16"/>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51104D">
      <w:pPr>
        <w:pStyle w:val="PargrafodaLista"/>
        <w:numPr>
          <w:ilvl w:val="2"/>
          <w:numId w:val="16"/>
        </w:numPr>
        <w:tabs>
          <w:tab w:val="left" w:pos="1245"/>
        </w:tabs>
        <w:ind w:left="1245" w:hanging="566"/>
        <w:rPr>
          <w:rFonts w:ascii="Arial" w:hAnsi="Arial"/>
          <w:b/>
          <w:sz w:val="20"/>
          <w:u w:val="single"/>
        </w:rPr>
      </w:pPr>
      <w:r>
        <w:rPr>
          <w:rFonts w:ascii="Arial" w:hAnsi="Arial"/>
          <w:b/>
          <w:sz w:val="20"/>
          <w:u w:val="single"/>
        </w:rPr>
        <w:t>A</w:t>
      </w:r>
      <w:r w:rsidR="00C45B19">
        <w:rPr>
          <w:rFonts w:ascii="Arial" w:hAnsi="Arial"/>
          <w:b/>
          <w:sz w:val="20"/>
          <w:u w:val="single"/>
        </w:rPr>
        <w:t xml:space="preserve"> </w:t>
      </w:r>
      <w:r>
        <w:rPr>
          <w:rFonts w:ascii="Arial" w:hAnsi="Arial"/>
          <w:b/>
          <w:sz w:val="20"/>
          <w:u w:val="single"/>
        </w:rPr>
        <w:t>licitação</w:t>
      </w:r>
      <w:r w:rsidR="00C45B19">
        <w:rPr>
          <w:rFonts w:ascii="Arial" w:hAnsi="Arial"/>
          <w:b/>
          <w:sz w:val="20"/>
          <w:u w:val="single"/>
        </w:rPr>
        <w:t xml:space="preserve"> </w:t>
      </w:r>
      <w:r>
        <w:rPr>
          <w:rFonts w:ascii="Arial" w:hAnsi="Arial"/>
          <w:b/>
          <w:sz w:val="20"/>
          <w:u w:val="single"/>
        </w:rPr>
        <w:t>será</w:t>
      </w:r>
      <w:r w:rsidR="00C45B19">
        <w:rPr>
          <w:rFonts w:ascii="Arial" w:hAnsi="Arial"/>
          <w:b/>
          <w:sz w:val="20"/>
          <w:u w:val="single"/>
        </w:rPr>
        <w:t xml:space="preserve"> </w:t>
      </w:r>
      <w:r>
        <w:rPr>
          <w:rFonts w:ascii="Arial" w:hAnsi="Arial"/>
          <w:b/>
          <w:sz w:val="20"/>
          <w:u w:val="single"/>
        </w:rPr>
        <w:t>realizada</w:t>
      </w:r>
      <w:r w:rsidR="00C45B19">
        <w:rPr>
          <w:rFonts w:ascii="Arial" w:hAnsi="Arial"/>
          <w:b/>
          <w:sz w:val="20"/>
          <w:u w:val="single"/>
        </w:rPr>
        <w:t xml:space="preserve"> </w:t>
      </w:r>
      <w:r>
        <w:rPr>
          <w:rFonts w:ascii="Arial" w:hAnsi="Arial"/>
          <w:b/>
          <w:sz w:val="20"/>
          <w:u w:val="single"/>
        </w:rPr>
        <w:t>em</w:t>
      </w:r>
      <w:r w:rsidR="00C45B19">
        <w:rPr>
          <w:rFonts w:ascii="Arial" w:hAnsi="Arial"/>
          <w:b/>
          <w:sz w:val="20"/>
          <w:u w:val="single"/>
        </w:rPr>
        <w:t xml:space="preserve"> </w:t>
      </w:r>
      <w:r>
        <w:rPr>
          <w:rFonts w:ascii="Arial" w:hAnsi="Arial"/>
          <w:b/>
          <w:sz w:val="20"/>
          <w:u w:val="single"/>
        </w:rPr>
        <w:t>único</w:t>
      </w:r>
      <w:r w:rsidR="00C45B19">
        <w:rPr>
          <w:rFonts w:ascii="Arial" w:hAnsi="Arial"/>
          <w:b/>
          <w:sz w:val="20"/>
          <w:u w:val="single"/>
        </w:rPr>
        <w:t xml:space="preserve"> </w:t>
      </w:r>
      <w:r>
        <w:rPr>
          <w:rFonts w:ascii="Arial" w:hAnsi="Arial"/>
          <w:b/>
          <w:spacing w:val="-4"/>
          <w:sz w:val="20"/>
          <w:u w:val="single"/>
        </w:rPr>
        <w:t>item.</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pPr>
        <w:pStyle w:val="Heading4"/>
        <w:numPr>
          <w:ilvl w:val="1"/>
          <w:numId w:val="16"/>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pPr>
        <w:pStyle w:val="PargrafodaLista"/>
        <w:numPr>
          <w:ilvl w:val="3"/>
          <w:numId w:val="16"/>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594229">
        <w:rPr>
          <w:rFonts w:ascii="Arial" w:hAnsi="Arial"/>
          <w:b/>
          <w:sz w:val="20"/>
          <w:u w:val="single"/>
        </w:rPr>
        <w:t>s</w:t>
      </w:r>
      <w:r w:rsidR="00485B0E">
        <w:rPr>
          <w:rFonts w:ascii="Arial" w:hAnsi="Arial"/>
          <w:b/>
          <w:sz w:val="20"/>
          <w:u w:val="single"/>
        </w:rPr>
        <w:t xml:space="preserve"> </w:t>
      </w:r>
      <w:r>
        <w:rPr>
          <w:rFonts w:ascii="Arial" w:hAnsi="Arial"/>
          <w:b/>
          <w:sz w:val="20"/>
          <w:u w:val="single"/>
        </w:rPr>
        <w:t>ite</w:t>
      </w:r>
      <w:r w:rsidR="00594229">
        <w:rPr>
          <w:rFonts w:ascii="Arial" w:hAnsi="Arial"/>
          <w:b/>
          <w:sz w:val="20"/>
          <w:u w:val="single"/>
        </w:rPr>
        <w:t>ns Cadeira de rodas, Cadeira de banho, Cama hospitalar e Aspirador de secreção</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pPr>
        <w:pStyle w:val="PargrafodaLista"/>
        <w:numPr>
          <w:ilvl w:val="3"/>
          <w:numId w:val="16"/>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FC34F8">
        <w:rPr>
          <w:sz w:val="20"/>
        </w:rPr>
        <w:t xml:space="preserve"> </w:t>
      </w:r>
      <w:r>
        <w:rPr>
          <w:rFonts w:ascii="Arial" w:hAnsi="Arial"/>
          <w:b/>
          <w:sz w:val="20"/>
          <w:u w:val="single"/>
        </w:rPr>
        <w:t>ite</w:t>
      </w:r>
      <w:r w:rsidR="00485B0E">
        <w:rPr>
          <w:rFonts w:ascii="Arial" w:hAnsi="Arial"/>
          <w:b/>
          <w:sz w:val="20"/>
          <w:u w:val="single"/>
        </w:rPr>
        <w:t>m</w:t>
      </w:r>
      <w:r w:rsidR="00FC34F8">
        <w:rPr>
          <w:rFonts w:ascii="Arial" w:hAnsi="Arial"/>
          <w:b/>
          <w:sz w:val="20"/>
          <w:u w:val="single"/>
        </w:rPr>
        <w:t xml:space="preserve"> </w:t>
      </w:r>
      <w:r>
        <w:rPr>
          <w:rFonts w:ascii="Arial" w:hAnsi="Arial"/>
          <w:b/>
          <w:sz w:val="20"/>
          <w:u w:val="single"/>
        </w:rPr>
        <w:t>01</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pPr>
        <w:pStyle w:val="Heading4"/>
        <w:numPr>
          <w:ilvl w:val="1"/>
          <w:numId w:val="16"/>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pPr>
        <w:pStyle w:val="Heading4"/>
        <w:numPr>
          <w:ilvl w:val="1"/>
          <w:numId w:val="16"/>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pPr>
        <w:pStyle w:val="PargrafodaLista"/>
        <w:numPr>
          <w:ilvl w:val="2"/>
          <w:numId w:val="16"/>
        </w:numPr>
        <w:tabs>
          <w:tab w:val="left" w:pos="1242"/>
          <w:tab w:val="left" w:pos="1246"/>
        </w:tabs>
        <w:spacing w:line="312" w:lineRule="auto"/>
        <w:ind w:right="117"/>
        <w:rPr>
          <w:sz w:val="20"/>
        </w:rPr>
      </w:pPr>
      <w:r>
        <w:rPr>
          <w:sz w:val="20"/>
        </w:rPr>
        <w:lastRenderedPageBreak/>
        <w:t>O licitante deverá enviar sua proposta mediante o preenchimento, no sistema eletrônico, dos seguintes campos:</w:t>
      </w:r>
    </w:p>
    <w:p w:rsidR="00194DB3" w:rsidRDefault="00194DB3">
      <w:pPr>
        <w:pStyle w:val="Corpodetexto"/>
        <w:spacing w:before="58"/>
      </w:pPr>
    </w:p>
    <w:p w:rsidR="00194DB3" w:rsidRDefault="0051104D">
      <w:pPr>
        <w:pStyle w:val="PargrafodaLista"/>
        <w:numPr>
          <w:ilvl w:val="3"/>
          <w:numId w:val="16"/>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pPr>
        <w:pStyle w:val="PargrafodaLista"/>
        <w:numPr>
          <w:ilvl w:val="3"/>
          <w:numId w:val="16"/>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pPr>
        <w:pStyle w:val="PargrafodaLista"/>
        <w:numPr>
          <w:ilvl w:val="3"/>
          <w:numId w:val="16"/>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pPr>
        <w:pStyle w:val="PargrafodaLista"/>
        <w:numPr>
          <w:ilvl w:val="2"/>
          <w:numId w:val="16"/>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pPr>
        <w:pStyle w:val="Heading4"/>
        <w:numPr>
          <w:ilvl w:val="1"/>
          <w:numId w:val="16"/>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pPr>
        <w:pStyle w:val="PargrafodaLista"/>
        <w:numPr>
          <w:ilvl w:val="2"/>
          <w:numId w:val="16"/>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492ECE">
        <w:rPr>
          <w:rFonts w:ascii="Arial" w:hAnsi="Arial"/>
          <w:b/>
          <w:sz w:val="20"/>
          <w:u w:val="single"/>
        </w:rPr>
        <w:t>5,00</w:t>
      </w:r>
      <w:r w:rsidR="00A12DC8">
        <w:rPr>
          <w:rFonts w:ascii="Arial" w:hAnsi="Arial"/>
          <w:b/>
          <w:sz w:val="20"/>
          <w:u w:val="single"/>
        </w:rPr>
        <w:t xml:space="preserve"> ( </w:t>
      </w:r>
      <w:r w:rsidR="00492ECE">
        <w:rPr>
          <w:rFonts w:ascii="Arial" w:hAnsi="Arial"/>
          <w:b/>
          <w:sz w:val="20"/>
          <w:u w:val="single"/>
        </w:rPr>
        <w:t>cinco reais )</w:t>
      </w:r>
      <w:r w:rsidR="00635968">
        <w:rPr>
          <w:rFonts w:ascii="Arial" w:hAnsi="Arial"/>
          <w:b/>
          <w:sz w:val="20"/>
          <w:u w:val="single"/>
        </w:rPr>
        <w:t>.</w:t>
      </w:r>
    </w:p>
    <w:p w:rsidR="00194DB3" w:rsidRDefault="00194DB3">
      <w:pPr>
        <w:pStyle w:val="Corpodetexto"/>
        <w:spacing w:before="59"/>
      </w:pPr>
    </w:p>
    <w:p w:rsidR="00194DB3" w:rsidRDefault="0051104D">
      <w:pPr>
        <w:pStyle w:val="PargrafodaLista"/>
        <w:numPr>
          <w:ilvl w:val="2"/>
          <w:numId w:val="16"/>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pPr>
        <w:pStyle w:val="Heading4"/>
        <w:numPr>
          <w:ilvl w:val="1"/>
          <w:numId w:val="16"/>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DD2600">
      <w:pPr>
        <w:pStyle w:val="PargrafodaLista"/>
        <w:numPr>
          <w:ilvl w:val="1"/>
          <w:numId w:val="16"/>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DD2600">
      <w:pPr>
        <w:pStyle w:val="PargrafodaLista"/>
        <w:numPr>
          <w:ilvl w:val="1"/>
          <w:numId w:val="16"/>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pPr>
        <w:pStyle w:val="Heading4"/>
        <w:numPr>
          <w:ilvl w:val="1"/>
          <w:numId w:val="16"/>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pPr>
        <w:pStyle w:val="PargrafodaLista"/>
        <w:numPr>
          <w:ilvl w:val="1"/>
          <w:numId w:val="16"/>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pPr>
        <w:pStyle w:val="PargrafodaLista"/>
        <w:numPr>
          <w:ilvl w:val="1"/>
          <w:numId w:val="16"/>
        </w:numPr>
        <w:tabs>
          <w:tab w:val="left" w:pos="679"/>
        </w:tabs>
        <w:spacing w:line="312" w:lineRule="auto"/>
        <w:ind w:right="121"/>
        <w:rPr>
          <w:rFonts w:ascii="Arial" w:hAnsi="Arial"/>
          <w:b/>
          <w:sz w:val="20"/>
        </w:rPr>
      </w:pPr>
      <w:r>
        <w:rPr>
          <w:rFonts w:ascii="Arial" w:hAnsi="Arial"/>
          <w:b/>
          <w:color w:val="2E5395"/>
          <w:sz w:val="20"/>
        </w:rPr>
        <w:t xml:space="preserve">DA ATA DE REGISTRO DE PREÇOS E DO CADASTRO DE RESERVA (item aplicável apenas às </w:t>
      </w:r>
      <w:r>
        <w:rPr>
          <w:rFonts w:ascii="Arial" w:hAnsi="Arial"/>
          <w:b/>
          <w:color w:val="2E5395"/>
          <w:sz w:val="20"/>
        </w:rPr>
        <w:lastRenderedPageBreak/>
        <w:t>licitações para registro de preços)</w:t>
      </w:r>
    </w:p>
    <w:p w:rsidR="00194DB3" w:rsidRDefault="00194DB3">
      <w:pPr>
        <w:pStyle w:val="Corpodetexto"/>
        <w:spacing w:before="58"/>
        <w:rPr>
          <w:rFonts w:ascii="Arial"/>
          <w:b/>
        </w:rPr>
      </w:pPr>
    </w:p>
    <w:p w:rsidR="00194DB3" w:rsidRDefault="0051104D">
      <w:pPr>
        <w:pStyle w:val="PargrafodaLista"/>
        <w:numPr>
          <w:ilvl w:val="2"/>
          <w:numId w:val="16"/>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pPr>
        <w:pStyle w:val="Heading4"/>
        <w:numPr>
          <w:ilvl w:val="1"/>
          <w:numId w:val="16"/>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pPr>
        <w:pStyle w:val="PargrafodaLista"/>
        <w:numPr>
          <w:ilvl w:val="2"/>
          <w:numId w:val="16"/>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pPr>
        <w:pStyle w:val="Heading4"/>
        <w:numPr>
          <w:ilvl w:val="1"/>
          <w:numId w:val="16"/>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pPr>
        <w:pStyle w:val="PargrafodaLista"/>
        <w:numPr>
          <w:ilvl w:val="2"/>
          <w:numId w:val="16"/>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pPr>
        <w:pStyle w:val="Heading4"/>
        <w:numPr>
          <w:ilvl w:val="1"/>
          <w:numId w:val="16"/>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pPr>
        <w:pStyle w:val="PargrafodaLista"/>
        <w:numPr>
          <w:ilvl w:val="2"/>
          <w:numId w:val="16"/>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DD2600">
      <w:pPr>
        <w:pStyle w:val="PargrafodaLista"/>
        <w:numPr>
          <w:ilvl w:val="3"/>
          <w:numId w:val="16"/>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pPr>
        <w:pStyle w:val="PargrafodaLista"/>
        <w:numPr>
          <w:ilvl w:val="3"/>
          <w:numId w:val="16"/>
        </w:numPr>
        <w:tabs>
          <w:tab w:val="left" w:pos="2237"/>
        </w:tabs>
        <w:ind w:left="2237" w:hanging="991"/>
        <w:rPr>
          <w:sz w:val="20"/>
        </w:rPr>
      </w:pPr>
    </w:p>
    <w:p w:rsidR="00DD2600" w:rsidRDefault="00DD2600">
      <w:pPr>
        <w:pStyle w:val="PargrafodaLista"/>
        <w:numPr>
          <w:ilvl w:val="3"/>
          <w:numId w:val="16"/>
        </w:numPr>
        <w:tabs>
          <w:tab w:val="left" w:pos="2237"/>
        </w:tabs>
        <w:ind w:left="2237" w:hanging="991"/>
        <w:rPr>
          <w:sz w:val="20"/>
        </w:rPr>
      </w:pPr>
    </w:p>
    <w:p w:rsidR="00194DB3" w:rsidRPr="00DD2600" w:rsidRDefault="0051104D" w:rsidP="00DD2600">
      <w:pPr>
        <w:pStyle w:val="PargrafodaLista"/>
        <w:numPr>
          <w:ilvl w:val="4"/>
          <w:numId w:val="16"/>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pPr>
        <w:pStyle w:val="PargrafodaLista"/>
        <w:numPr>
          <w:ilvl w:val="3"/>
          <w:numId w:val="16"/>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pPr>
        <w:pStyle w:val="PargrafodaLista"/>
        <w:numPr>
          <w:ilvl w:val="3"/>
          <w:numId w:val="16"/>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pPr>
        <w:pStyle w:val="PargrafodaLista"/>
        <w:numPr>
          <w:ilvl w:val="3"/>
          <w:numId w:val="16"/>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26364D">
        <w:rPr>
          <w:sz w:val="20"/>
        </w:rPr>
        <w:t>28</w:t>
      </w:r>
      <w:r w:rsidR="000C3E61">
        <w:rPr>
          <w:sz w:val="20"/>
        </w:rPr>
        <w:t xml:space="preserve">  </w:t>
      </w:r>
      <w:r>
        <w:rPr>
          <w:sz w:val="20"/>
        </w:rPr>
        <w:t xml:space="preserve">de </w:t>
      </w:r>
      <w:r w:rsidR="000C3E61">
        <w:rPr>
          <w:sz w:val="20"/>
        </w:rPr>
        <w:t xml:space="preserve"> Março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pPr>
        <w:pStyle w:val="Heading4"/>
        <w:numPr>
          <w:ilvl w:val="0"/>
          <w:numId w:val="15"/>
        </w:numPr>
        <w:tabs>
          <w:tab w:val="left" w:pos="679"/>
        </w:tabs>
      </w:pPr>
      <w:r>
        <w:t>DO</w:t>
      </w:r>
      <w:r>
        <w:rPr>
          <w:spacing w:val="-2"/>
        </w:rPr>
        <w:t>OBJETO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pPr>
        <w:pStyle w:val="PargrafodaLista"/>
        <w:numPr>
          <w:ilvl w:val="1"/>
          <w:numId w:val="15"/>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pPr>
        <w:pStyle w:val="Heading4"/>
        <w:numPr>
          <w:ilvl w:val="0"/>
          <w:numId w:val="15"/>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pPr>
        <w:pStyle w:val="PargrafodaLista"/>
        <w:numPr>
          <w:ilvl w:val="1"/>
          <w:numId w:val="15"/>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pPr>
        <w:pStyle w:val="PargrafodaLista"/>
        <w:numPr>
          <w:ilvl w:val="2"/>
          <w:numId w:val="15"/>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pPr>
        <w:pStyle w:val="PargrafodaLista"/>
        <w:numPr>
          <w:ilvl w:val="2"/>
          <w:numId w:val="15"/>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pPr>
        <w:pStyle w:val="PargrafodaLista"/>
        <w:numPr>
          <w:ilvl w:val="2"/>
          <w:numId w:val="15"/>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pPr>
        <w:pStyle w:val="Heading4"/>
        <w:numPr>
          <w:ilvl w:val="0"/>
          <w:numId w:val="15"/>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225073">
      <w:pPr>
        <w:pStyle w:val="PargrafodaLista"/>
        <w:numPr>
          <w:ilvl w:val="2"/>
          <w:numId w:val="15"/>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pPr>
        <w:pStyle w:val="PargrafodaLista"/>
        <w:numPr>
          <w:ilvl w:val="1"/>
          <w:numId w:val="15"/>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pPr>
        <w:pStyle w:val="PargrafodaLista"/>
        <w:numPr>
          <w:ilvl w:val="2"/>
          <w:numId w:val="15"/>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pPr>
        <w:pStyle w:val="PargrafodaLista"/>
        <w:numPr>
          <w:ilvl w:val="2"/>
          <w:numId w:val="15"/>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pPr>
        <w:pStyle w:val="PargrafodaLista"/>
        <w:numPr>
          <w:ilvl w:val="2"/>
          <w:numId w:val="15"/>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225073">
      <w:pPr>
        <w:pStyle w:val="PargrafodaLista"/>
        <w:numPr>
          <w:ilvl w:val="2"/>
          <w:numId w:val="15"/>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225073">
      <w:pPr>
        <w:pStyle w:val="PargrafodaLista"/>
        <w:numPr>
          <w:ilvl w:val="2"/>
          <w:numId w:val="15"/>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pPr>
        <w:pStyle w:val="PargrafodaLista"/>
        <w:numPr>
          <w:ilvl w:val="2"/>
          <w:numId w:val="15"/>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pPr>
        <w:pStyle w:val="PargrafodaLista"/>
        <w:numPr>
          <w:ilvl w:val="2"/>
          <w:numId w:val="15"/>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pPr>
        <w:pStyle w:val="PargrafodaLista"/>
        <w:numPr>
          <w:ilvl w:val="2"/>
          <w:numId w:val="15"/>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pPr>
        <w:pStyle w:val="PargrafodaLista"/>
        <w:numPr>
          <w:ilvl w:val="1"/>
          <w:numId w:val="15"/>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pPr>
        <w:pStyle w:val="Heading4"/>
        <w:numPr>
          <w:ilvl w:val="0"/>
          <w:numId w:val="15"/>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pPr>
        <w:pStyle w:val="PargrafodaLista"/>
        <w:numPr>
          <w:ilvl w:val="1"/>
          <w:numId w:val="15"/>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pPr>
        <w:pStyle w:val="PargrafodaLista"/>
        <w:numPr>
          <w:ilvl w:val="2"/>
          <w:numId w:val="15"/>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pPr>
        <w:pStyle w:val="PargrafodaLista"/>
        <w:numPr>
          <w:ilvl w:val="2"/>
          <w:numId w:val="15"/>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pPr>
        <w:pStyle w:val="PargrafodaLista"/>
        <w:numPr>
          <w:ilvl w:val="1"/>
          <w:numId w:val="15"/>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pPr>
        <w:pStyle w:val="PargrafodaLista"/>
        <w:numPr>
          <w:ilvl w:val="1"/>
          <w:numId w:val="15"/>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Heading4"/>
        <w:numPr>
          <w:ilvl w:val="0"/>
          <w:numId w:val="15"/>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pPr>
        <w:pStyle w:val="PargrafodaLista"/>
        <w:numPr>
          <w:ilvl w:val="2"/>
          <w:numId w:val="15"/>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pPr>
        <w:pStyle w:val="PargrafodaLista"/>
        <w:numPr>
          <w:ilvl w:val="1"/>
          <w:numId w:val="15"/>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7706B">
      <w:pPr>
        <w:pStyle w:val="PargrafodaLista"/>
        <w:numPr>
          <w:ilvl w:val="1"/>
          <w:numId w:val="15"/>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7B5F60">
      <w:pPr>
        <w:pStyle w:val="PargrafodaLista"/>
        <w:numPr>
          <w:ilvl w:val="1"/>
          <w:numId w:val="15"/>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pPr>
        <w:pStyle w:val="PargrafodaLista"/>
        <w:numPr>
          <w:ilvl w:val="1"/>
          <w:numId w:val="15"/>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pPr>
        <w:pStyle w:val="PargrafodaLista"/>
        <w:numPr>
          <w:ilvl w:val="1"/>
          <w:numId w:val="15"/>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7B5F60">
      <w:pPr>
        <w:pStyle w:val="PargrafodaLista"/>
        <w:numPr>
          <w:ilvl w:val="2"/>
          <w:numId w:val="15"/>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pPr>
        <w:pStyle w:val="PargrafodaLista"/>
        <w:numPr>
          <w:ilvl w:val="2"/>
          <w:numId w:val="15"/>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pPr>
        <w:pStyle w:val="PargrafodaLista"/>
        <w:numPr>
          <w:ilvl w:val="2"/>
          <w:numId w:val="15"/>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pPr>
        <w:pStyle w:val="PargrafodaLista"/>
        <w:numPr>
          <w:ilvl w:val="2"/>
          <w:numId w:val="15"/>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724AA8">
      <w:pPr>
        <w:pStyle w:val="PargrafodaLista"/>
        <w:numPr>
          <w:ilvl w:val="2"/>
          <w:numId w:val="15"/>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pPr>
        <w:pStyle w:val="PargrafodaLista"/>
        <w:numPr>
          <w:ilvl w:val="2"/>
          <w:numId w:val="15"/>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BA0BDA">
      <w:pPr>
        <w:pStyle w:val="PargrafodaLista"/>
        <w:numPr>
          <w:ilvl w:val="2"/>
          <w:numId w:val="15"/>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pPr>
        <w:pStyle w:val="PargrafodaLista"/>
        <w:numPr>
          <w:ilvl w:val="2"/>
          <w:numId w:val="15"/>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pPr>
        <w:pStyle w:val="PargrafodaLista"/>
        <w:numPr>
          <w:ilvl w:val="2"/>
          <w:numId w:val="15"/>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pPr>
        <w:pStyle w:val="PargrafodaLista"/>
        <w:numPr>
          <w:ilvl w:val="3"/>
          <w:numId w:val="15"/>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CF7C69">
      <w:pPr>
        <w:pStyle w:val="PargrafodaLista"/>
        <w:numPr>
          <w:ilvl w:val="2"/>
          <w:numId w:val="15"/>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pPr>
        <w:pStyle w:val="PargrafodaLista"/>
        <w:numPr>
          <w:ilvl w:val="1"/>
          <w:numId w:val="15"/>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pPr>
        <w:pStyle w:val="Heading4"/>
        <w:numPr>
          <w:ilvl w:val="0"/>
          <w:numId w:val="15"/>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pPr>
        <w:pStyle w:val="PargrafodaLista"/>
        <w:numPr>
          <w:ilvl w:val="0"/>
          <w:numId w:val="14"/>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pPr>
        <w:pStyle w:val="PargrafodaLista"/>
        <w:numPr>
          <w:ilvl w:val="0"/>
          <w:numId w:val="14"/>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pPr>
        <w:pStyle w:val="PargrafodaLista"/>
        <w:numPr>
          <w:ilvl w:val="0"/>
          <w:numId w:val="14"/>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pPr>
        <w:pStyle w:val="PargrafodaLista"/>
        <w:numPr>
          <w:ilvl w:val="0"/>
          <w:numId w:val="14"/>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pPr>
        <w:pStyle w:val="PargrafodaLista"/>
        <w:numPr>
          <w:ilvl w:val="0"/>
          <w:numId w:val="14"/>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pPr>
        <w:pStyle w:val="PargrafodaLista"/>
        <w:numPr>
          <w:ilvl w:val="0"/>
          <w:numId w:val="14"/>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0B6E87">
      <w:pPr>
        <w:pStyle w:val="PargrafodaLista"/>
        <w:numPr>
          <w:ilvl w:val="1"/>
          <w:numId w:val="15"/>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pPr>
        <w:pStyle w:val="PargrafodaLista"/>
        <w:numPr>
          <w:ilvl w:val="2"/>
          <w:numId w:val="15"/>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pPr>
        <w:pStyle w:val="PargrafodaLista"/>
        <w:numPr>
          <w:ilvl w:val="2"/>
          <w:numId w:val="15"/>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pPr>
        <w:pStyle w:val="PargrafodaLista"/>
        <w:numPr>
          <w:ilvl w:val="2"/>
          <w:numId w:val="15"/>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pPr>
        <w:pStyle w:val="PargrafodaLista"/>
        <w:numPr>
          <w:ilvl w:val="2"/>
          <w:numId w:val="15"/>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pPr>
        <w:pStyle w:val="PargrafodaLista"/>
        <w:numPr>
          <w:ilvl w:val="2"/>
          <w:numId w:val="15"/>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pPr>
        <w:pStyle w:val="PargrafodaLista"/>
        <w:numPr>
          <w:ilvl w:val="1"/>
          <w:numId w:val="15"/>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pPr>
        <w:pStyle w:val="PargrafodaLista"/>
        <w:numPr>
          <w:ilvl w:val="2"/>
          <w:numId w:val="15"/>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pPr>
        <w:pStyle w:val="PargrafodaLista"/>
        <w:numPr>
          <w:ilvl w:val="2"/>
          <w:numId w:val="15"/>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pPr>
        <w:pStyle w:val="PargrafodaLista"/>
        <w:numPr>
          <w:ilvl w:val="2"/>
          <w:numId w:val="15"/>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pPr>
        <w:pStyle w:val="PargrafodaLista"/>
        <w:numPr>
          <w:ilvl w:val="2"/>
          <w:numId w:val="15"/>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pPr>
        <w:pStyle w:val="PargrafodaLista"/>
        <w:numPr>
          <w:ilvl w:val="2"/>
          <w:numId w:val="15"/>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pPr>
        <w:pStyle w:val="PargrafodaLista"/>
        <w:numPr>
          <w:ilvl w:val="3"/>
          <w:numId w:val="15"/>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pPr>
        <w:pStyle w:val="PargrafodaLista"/>
        <w:numPr>
          <w:ilvl w:val="2"/>
          <w:numId w:val="15"/>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pPr>
        <w:pStyle w:val="PargrafodaLista"/>
        <w:numPr>
          <w:ilvl w:val="2"/>
          <w:numId w:val="15"/>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pPr>
        <w:pStyle w:val="PargrafodaLista"/>
        <w:numPr>
          <w:ilvl w:val="2"/>
          <w:numId w:val="15"/>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pPr>
        <w:pStyle w:val="PargrafodaLista"/>
        <w:numPr>
          <w:ilvl w:val="2"/>
          <w:numId w:val="15"/>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pPr>
        <w:pStyle w:val="PargrafodaLista"/>
        <w:numPr>
          <w:ilvl w:val="2"/>
          <w:numId w:val="15"/>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pPr>
        <w:pStyle w:val="PargrafodaLista"/>
        <w:numPr>
          <w:ilvl w:val="0"/>
          <w:numId w:val="13"/>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pPr>
        <w:pStyle w:val="PargrafodaLista"/>
        <w:numPr>
          <w:ilvl w:val="0"/>
          <w:numId w:val="13"/>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pPr>
        <w:pStyle w:val="PargrafodaLista"/>
        <w:numPr>
          <w:ilvl w:val="2"/>
          <w:numId w:val="15"/>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pPr>
        <w:pStyle w:val="PargrafodaLista"/>
        <w:numPr>
          <w:ilvl w:val="2"/>
          <w:numId w:val="15"/>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pPr>
        <w:pStyle w:val="PargrafodaLista"/>
        <w:numPr>
          <w:ilvl w:val="2"/>
          <w:numId w:val="15"/>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pPr>
        <w:pStyle w:val="PargrafodaLista"/>
        <w:numPr>
          <w:ilvl w:val="2"/>
          <w:numId w:val="15"/>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pPr>
        <w:pStyle w:val="PargrafodaLista"/>
        <w:numPr>
          <w:ilvl w:val="3"/>
          <w:numId w:val="15"/>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pPr>
        <w:pStyle w:val="PargrafodaLista"/>
        <w:numPr>
          <w:ilvl w:val="2"/>
          <w:numId w:val="15"/>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pPr>
        <w:pStyle w:val="PargrafodaLista"/>
        <w:numPr>
          <w:ilvl w:val="2"/>
          <w:numId w:val="15"/>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pPr>
        <w:pStyle w:val="PargrafodaLista"/>
        <w:numPr>
          <w:ilvl w:val="2"/>
          <w:numId w:val="15"/>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pPr>
        <w:pStyle w:val="PargrafodaLista"/>
        <w:numPr>
          <w:ilvl w:val="2"/>
          <w:numId w:val="15"/>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pPr>
        <w:pStyle w:val="PargrafodaLista"/>
        <w:numPr>
          <w:ilvl w:val="2"/>
          <w:numId w:val="15"/>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pPr>
        <w:pStyle w:val="PargrafodaLista"/>
        <w:numPr>
          <w:ilvl w:val="2"/>
          <w:numId w:val="15"/>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pPr>
        <w:pStyle w:val="PargrafodaLista"/>
        <w:numPr>
          <w:ilvl w:val="2"/>
          <w:numId w:val="15"/>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pPr>
        <w:pStyle w:val="Heading4"/>
        <w:numPr>
          <w:ilvl w:val="0"/>
          <w:numId w:val="15"/>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pPr>
        <w:pStyle w:val="PargrafodaLista"/>
        <w:numPr>
          <w:ilvl w:val="2"/>
          <w:numId w:val="15"/>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2E1203">
      <w:pPr>
        <w:pStyle w:val="PargrafodaLista"/>
        <w:numPr>
          <w:ilvl w:val="1"/>
          <w:numId w:val="15"/>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pPr>
        <w:pStyle w:val="PargrafodaLista"/>
        <w:numPr>
          <w:ilvl w:val="1"/>
          <w:numId w:val="15"/>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D15548">
      <w:pPr>
        <w:pStyle w:val="PargrafodaLista"/>
        <w:numPr>
          <w:ilvl w:val="1"/>
          <w:numId w:val="15"/>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pPr>
        <w:pStyle w:val="PargrafodaLista"/>
        <w:numPr>
          <w:ilvl w:val="2"/>
          <w:numId w:val="15"/>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pPr>
        <w:pStyle w:val="PargrafodaLista"/>
        <w:numPr>
          <w:ilvl w:val="2"/>
          <w:numId w:val="15"/>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pPr>
        <w:pStyle w:val="PargrafodaLista"/>
        <w:numPr>
          <w:ilvl w:val="2"/>
          <w:numId w:val="15"/>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pPr>
        <w:pStyle w:val="PargrafodaLista"/>
        <w:numPr>
          <w:ilvl w:val="2"/>
          <w:numId w:val="15"/>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1"/>
          <w:numId w:val="15"/>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pPr>
        <w:pStyle w:val="PargrafodaLista"/>
        <w:numPr>
          <w:ilvl w:val="2"/>
          <w:numId w:val="15"/>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pPr>
        <w:pStyle w:val="Heading4"/>
        <w:numPr>
          <w:ilvl w:val="0"/>
          <w:numId w:val="15"/>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pPr>
        <w:pStyle w:val="PargrafodaLista"/>
        <w:numPr>
          <w:ilvl w:val="1"/>
          <w:numId w:val="15"/>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D15548">
      <w:pPr>
        <w:pStyle w:val="PargrafodaLista"/>
        <w:numPr>
          <w:ilvl w:val="2"/>
          <w:numId w:val="15"/>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D15548">
      <w:pPr>
        <w:pStyle w:val="PargrafodaLista"/>
        <w:numPr>
          <w:ilvl w:val="2"/>
          <w:numId w:val="15"/>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pPr>
        <w:pStyle w:val="PargrafodaLista"/>
        <w:numPr>
          <w:ilvl w:val="2"/>
          <w:numId w:val="15"/>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pPr>
        <w:pStyle w:val="PargrafodaLista"/>
        <w:numPr>
          <w:ilvl w:val="2"/>
          <w:numId w:val="15"/>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pPr>
        <w:pStyle w:val="PargrafodaLista"/>
        <w:numPr>
          <w:ilvl w:val="1"/>
          <w:numId w:val="15"/>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pPr>
        <w:pStyle w:val="PargrafodaLista"/>
        <w:numPr>
          <w:ilvl w:val="1"/>
          <w:numId w:val="15"/>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pPr>
        <w:pStyle w:val="PargrafodaLista"/>
        <w:numPr>
          <w:ilvl w:val="1"/>
          <w:numId w:val="15"/>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pPr>
        <w:pStyle w:val="PargrafodaLista"/>
        <w:numPr>
          <w:ilvl w:val="1"/>
          <w:numId w:val="15"/>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pPr>
        <w:pStyle w:val="PargrafodaLista"/>
        <w:numPr>
          <w:ilvl w:val="0"/>
          <w:numId w:val="15"/>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pPr>
        <w:pStyle w:val="PargrafodaLista"/>
        <w:numPr>
          <w:ilvl w:val="1"/>
          <w:numId w:val="15"/>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D15548">
      <w:pPr>
        <w:pStyle w:val="PargrafodaLista"/>
        <w:numPr>
          <w:ilvl w:val="2"/>
          <w:numId w:val="15"/>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pPr>
        <w:pStyle w:val="PargrafodaLista"/>
        <w:numPr>
          <w:ilvl w:val="2"/>
          <w:numId w:val="15"/>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pPr>
        <w:pStyle w:val="PargrafodaLista"/>
        <w:numPr>
          <w:ilvl w:val="2"/>
          <w:numId w:val="15"/>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pPr>
        <w:pStyle w:val="PargrafodaLista"/>
        <w:numPr>
          <w:ilvl w:val="2"/>
          <w:numId w:val="15"/>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pPr>
        <w:pStyle w:val="PargrafodaLista"/>
        <w:numPr>
          <w:ilvl w:val="3"/>
          <w:numId w:val="15"/>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pPr>
        <w:pStyle w:val="PargrafodaLista"/>
        <w:numPr>
          <w:ilvl w:val="3"/>
          <w:numId w:val="15"/>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0"/>
          <w:numId w:val="15"/>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pPr>
        <w:pStyle w:val="PargrafodaLista"/>
        <w:numPr>
          <w:ilvl w:val="2"/>
          <w:numId w:val="15"/>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pPr>
        <w:pStyle w:val="PargrafodaLista"/>
        <w:numPr>
          <w:ilvl w:val="0"/>
          <w:numId w:val="12"/>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pPr>
        <w:pStyle w:val="PargrafodaLista"/>
        <w:numPr>
          <w:ilvl w:val="0"/>
          <w:numId w:val="12"/>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pPr>
        <w:pStyle w:val="PargrafodaLista"/>
        <w:numPr>
          <w:ilvl w:val="1"/>
          <w:numId w:val="15"/>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pPr>
        <w:pStyle w:val="PargrafodaLista"/>
        <w:numPr>
          <w:ilvl w:val="0"/>
          <w:numId w:val="11"/>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pPr>
        <w:pStyle w:val="PargrafodaLista"/>
        <w:numPr>
          <w:ilvl w:val="0"/>
          <w:numId w:val="11"/>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pPr>
        <w:pStyle w:val="PargrafodaLista"/>
        <w:numPr>
          <w:ilvl w:val="1"/>
          <w:numId w:val="15"/>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pPr>
        <w:pStyle w:val="PargrafodaLista"/>
        <w:numPr>
          <w:ilvl w:val="2"/>
          <w:numId w:val="15"/>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pPr>
        <w:pStyle w:val="PargrafodaLista"/>
        <w:numPr>
          <w:ilvl w:val="1"/>
          <w:numId w:val="15"/>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D15548">
      <w:pPr>
        <w:pStyle w:val="PargrafodaLista"/>
        <w:numPr>
          <w:ilvl w:val="1"/>
          <w:numId w:val="15"/>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pPr>
        <w:pStyle w:val="PargrafodaLista"/>
        <w:numPr>
          <w:ilvl w:val="0"/>
          <w:numId w:val="10"/>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pPr>
        <w:pStyle w:val="PargrafodaLista"/>
        <w:numPr>
          <w:ilvl w:val="0"/>
          <w:numId w:val="10"/>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pPr>
        <w:pStyle w:val="PargrafodaLista"/>
        <w:numPr>
          <w:ilvl w:val="1"/>
          <w:numId w:val="15"/>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pPr>
        <w:pStyle w:val="PargrafodaLista"/>
        <w:numPr>
          <w:ilvl w:val="0"/>
          <w:numId w:val="9"/>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pPr>
        <w:pStyle w:val="PargrafodaLista"/>
        <w:numPr>
          <w:ilvl w:val="0"/>
          <w:numId w:val="9"/>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pPr>
        <w:pStyle w:val="Heading4"/>
        <w:numPr>
          <w:ilvl w:val="0"/>
          <w:numId w:val="15"/>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pPr>
        <w:pStyle w:val="PargrafodaLista"/>
        <w:numPr>
          <w:ilvl w:val="1"/>
          <w:numId w:val="15"/>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pPr>
        <w:pStyle w:val="PargrafodaLista"/>
        <w:numPr>
          <w:ilvl w:val="2"/>
          <w:numId w:val="15"/>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pPr>
        <w:pStyle w:val="PargrafodaLista"/>
        <w:numPr>
          <w:ilvl w:val="2"/>
          <w:numId w:val="15"/>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pPr>
        <w:pStyle w:val="PargrafodaLista"/>
        <w:numPr>
          <w:ilvl w:val="2"/>
          <w:numId w:val="15"/>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pPr>
        <w:pStyle w:val="PargrafodaLista"/>
        <w:numPr>
          <w:ilvl w:val="3"/>
          <w:numId w:val="15"/>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pPr>
        <w:pStyle w:val="PargrafodaLista"/>
        <w:numPr>
          <w:ilvl w:val="3"/>
          <w:numId w:val="15"/>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pPr>
        <w:pStyle w:val="PargrafodaLista"/>
        <w:numPr>
          <w:ilvl w:val="3"/>
          <w:numId w:val="15"/>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pPr>
        <w:pStyle w:val="PargrafodaLista"/>
        <w:numPr>
          <w:ilvl w:val="3"/>
          <w:numId w:val="15"/>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pPr>
        <w:pStyle w:val="PargrafodaLista"/>
        <w:numPr>
          <w:ilvl w:val="2"/>
          <w:numId w:val="15"/>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pPr>
        <w:pStyle w:val="PargrafodaLista"/>
        <w:numPr>
          <w:ilvl w:val="3"/>
          <w:numId w:val="15"/>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pPr>
        <w:pStyle w:val="PargrafodaLista"/>
        <w:numPr>
          <w:ilvl w:val="2"/>
          <w:numId w:val="15"/>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pPr>
        <w:pStyle w:val="PargrafodaLista"/>
        <w:numPr>
          <w:ilvl w:val="2"/>
          <w:numId w:val="15"/>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pPr>
        <w:pStyle w:val="PargrafodaLista"/>
        <w:numPr>
          <w:ilvl w:val="3"/>
          <w:numId w:val="15"/>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pPr>
        <w:pStyle w:val="PargrafodaLista"/>
        <w:numPr>
          <w:ilvl w:val="3"/>
          <w:numId w:val="15"/>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pPr>
        <w:pStyle w:val="PargrafodaLista"/>
        <w:numPr>
          <w:ilvl w:val="3"/>
          <w:numId w:val="15"/>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pPr>
        <w:pStyle w:val="PargrafodaLista"/>
        <w:numPr>
          <w:ilvl w:val="2"/>
          <w:numId w:val="15"/>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pPr>
        <w:pStyle w:val="PargrafodaLista"/>
        <w:numPr>
          <w:ilvl w:val="2"/>
          <w:numId w:val="15"/>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pPr>
        <w:pStyle w:val="PargrafodaLista"/>
        <w:numPr>
          <w:ilvl w:val="1"/>
          <w:numId w:val="15"/>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pPr>
        <w:pStyle w:val="PargrafodaLista"/>
        <w:numPr>
          <w:ilvl w:val="2"/>
          <w:numId w:val="15"/>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pPr>
        <w:pStyle w:val="PargrafodaLista"/>
        <w:numPr>
          <w:ilvl w:val="2"/>
          <w:numId w:val="15"/>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pPr>
        <w:pStyle w:val="PargrafodaLista"/>
        <w:numPr>
          <w:ilvl w:val="2"/>
          <w:numId w:val="15"/>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pPr>
        <w:pStyle w:val="PargrafodaLista"/>
        <w:numPr>
          <w:ilvl w:val="1"/>
          <w:numId w:val="15"/>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pPr>
        <w:pStyle w:val="PargrafodaLista"/>
        <w:numPr>
          <w:ilvl w:val="2"/>
          <w:numId w:val="15"/>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pPr>
        <w:pStyle w:val="PargrafodaLista"/>
        <w:numPr>
          <w:ilvl w:val="2"/>
          <w:numId w:val="15"/>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pPr>
        <w:pStyle w:val="PargrafodaLista"/>
        <w:numPr>
          <w:ilvl w:val="2"/>
          <w:numId w:val="15"/>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pPr>
        <w:pStyle w:val="PargrafodaLista"/>
        <w:numPr>
          <w:ilvl w:val="2"/>
          <w:numId w:val="15"/>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pPr>
        <w:pStyle w:val="PargrafodaLista"/>
        <w:numPr>
          <w:ilvl w:val="2"/>
          <w:numId w:val="15"/>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903102">
      <w:pPr>
        <w:pStyle w:val="PargrafodaLista"/>
        <w:numPr>
          <w:ilvl w:val="1"/>
          <w:numId w:val="15"/>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pPr>
        <w:pStyle w:val="PargrafodaLista"/>
        <w:numPr>
          <w:ilvl w:val="1"/>
          <w:numId w:val="15"/>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pPr>
        <w:pStyle w:val="PargrafodaLista"/>
        <w:numPr>
          <w:ilvl w:val="1"/>
          <w:numId w:val="15"/>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pPr>
        <w:pStyle w:val="PargrafodaLista"/>
        <w:numPr>
          <w:ilvl w:val="1"/>
          <w:numId w:val="15"/>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pPr>
        <w:pStyle w:val="PargrafodaLista"/>
        <w:numPr>
          <w:ilvl w:val="1"/>
          <w:numId w:val="15"/>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pPr>
        <w:pStyle w:val="PargrafodaLista"/>
        <w:numPr>
          <w:ilvl w:val="1"/>
          <w:numId w:val="15"/>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pPr>
        <w:pStyle w:val="PargrafodaLista"/>
        <w:numPr>
          <w:ilvl w:val="1"/>
          <w:numId w:val="15"/>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pPr>
        <w:pStyle w:val="PargrafodaLista"/>
        <w:numPr>
          <w:ilvl w:val="1"/>
          <w:numId w:val="15"/>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pPr>
        <w:pStyle w:val="PargrafodaLista"/>
        <w:numPr>
          <w:ilvl w:val="1"/>
          <w:numId w:val="15"/>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pPr>
        <w:pStyle w:val="PargrafodaLista"/>
        <w:numPr>
          <w:ilvl w:val="1"/>
          <w:numId w:val="15"/>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5F7942">
      <w:pPr>
        <w:pStyle w:val="PargrafodaLista"/>
        <w:numPr>
          <w:ilvl w:val="1"/>
          <w:numId w:val="15"/>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pPr>
        <w:pStyle w:val="PargrafodaLista"/>
        <w:numPr>
          <w:ilvl w:val="1"/>
          <w:numId w:val="15"/>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pPr>
        <w:pStyle w:val="PargrafodaLista"/>
        <w:numPr>
          <w:ilvl w:val="2"/>
          <w:numId w:val="15"/>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pPr>
        <w:pStyle w:val="PargrafodaLista"/>
        <w:numPr>
          <w:ilvl w:val="2"/>
          <w:numId w:val="15"/>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pPr>
        <w:pStyle w:val="PargrafodaLista"/>
        <w:numPr>
          <w:ilvl w:val="2"/>
          <w:numId w:val="15"/>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pPr>
        <w:pStyle w:val="Heading4"/>
        <w:numPr>
          <w:ilvl w:val="0"/>
          <w:numId w:val="15"/>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pPr>
        <w:pStyle w:val="PargrafodaLista"/>
        <w:numPr>
          <w:ilvl w:val="1"/>
          <w:numId w:val="15"/>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pPr>
        <w:pStyle w:val="PargrafodaLista"/>
        <w:numPr>
          <w:ilvl w:val="2"/>
          <w:numId w:val="15"/>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pPr>
        <w:pStyle w:val="PargrafodaLista"/>
        <w:numPr>
          <w:ilvl w:val="2"/>
          <w:numId w:val="15"/>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pPr>
        <w:pStyle w:val="Heading4"/>
        <w:numPr>
          <w:ilvl w:val="0"/>
          <w:numId w:val="15"/>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pPr>
        <w:pStyle w:val="PargrafodaLista"/>
        <w:numPr>
          <w:ilvl w:val="1"/>
          <w:numId w:val="15"/>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pPr>
        <w:pStyle w:val="PargrafodaLista"/>
        <w:numPr>
          <w:ilvl w:val="1"/>
          <w:numId w:val="15"/>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pPr>
        <w:pStyle w:val="PargrafodaLista"/>
        <w:numPr>
          <w:ilvl w:val="1"/>
          <w:numId w:val="15"/>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pPr>
        <w:pStyle w:val="PargrafodaLista"/>
        <w:numPr>
          <w:ilvl w:val="1"/>
          <w:numId w:val="15"/>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pPr>
        <w:pStyle w:val="PargrafodaLista"/>
        <w:numPr>
          <w:ilvl w:val="1"/>
          <w:numId w:val="15"/>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pPr>
        <w:pStyle w:val="PargrafodaLista"/>
        <w:numPr>
          <w:ilvl w:val="1"/>
          <w:numId w:val="15"/>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pPr>
        <w:pStyle w:val="PargrafodaLista"/>
        <w:numPr>
          <w:ilvl w:val="1"/>
          <w:numId w:val="15"/>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485B0E">
      <w:pPr>
        <w:pStyle w:val="PargrafodaLista"/>
        <w:numPr>
          <w:ilvl w:val="1"/>
          <w:numId w:val="15"/>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pPr>
        <w:pStyle w:val="PargrafodaLista"/>
        <w:numPr>
          <w:ilvl w:val="2"/>
          <w:numId w:val="15"/>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pPr>
        <w:pStyle w:val="PargrafodaLista"/>
        <w:numPr>
          <w:ilvl w:val="1"/>
          <w:numId w:val="15"/>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pPr>
        <w:pStyle w:val="PargrafodaLista"/>
        <w:numPr>
          <w:ilvl w:val="1"/>
          <w:numId w:val="15"/>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pPr>
        <w:pStyle w:val="PargrafodaLista"/>
        <w:numPr>
          <w:ilvl w:val="1"/>
          <w:numId w:val="15"/>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pPr>
        <w:pStyle w:val="PargrafodaLista"/>
        <w:numPr>
          <w:ilvl w:val="1"/>
          <w:numId w:val="15"/>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485B0E">
      <w:pPr>
        <w:pStyle w:val="PargrafodaLista"/>
        <w:numPr>
          <w:ilvl w:val="1"/>
          <w:numId w:val="15"/>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485B0E" w:rsidRDefault="00485B0E" w:rsidP="00485B0E">
      <w:pPr>
        <w:pStyle w:val="PargrafodaLista"/>
        <w:numPr>
          <w:ilvl w:val="1"/>
          <w:numId w:val="15"/>
        </w:numPr>
        <w:tabs>
          <w:tab w:val="left" w:pos="1246"/>
          <w:tab w:val="left" w:pos="1299"/>
        </w:tabs>
        <w:spacing w:before="82" w:line="312" w:lineRule="auto"/>
        <w:ind w:left="2" w:right="2" w:firstLine="0"/>
        <w:jc w:val="center"/>
      </w:pPr>
    </w:p>
    <w:p w:rsidR="00194DB3" w:rsidRDefault="0051104D" w:rsidP="00485B0E">
      <w:pPr>
        <w:pStyle w:val="PargrafodaLista"/>
        <w:numPr>
          <w:ilvl w:val="1"/>
          <w:numId w:val="15"/>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Video(s)arquivo(s)específico(s)emqueseencontra(m)oconteúdodesteAnexo(especificado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pPr>
        <w:pStyle w:val="PargrafodaLista"/>
        <w:numPr>
          <w:ilvl w:val="0"/>
          <w:numId w:val="8"/>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pPr>
        <w:pStyle w:val="PargrafodaLista"/>
        <w:numPr>
          <w:ilvl w:val="0"/>
          <w:numId w:val="7"/>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pPr>
        <w:pStyle w:val="PargrafodaLista"/>
        <w:numPr>
          <w:ilvl w:val="0"/>
          <w:numId w:val="7"/>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pPr>
        <w:pStyle w:val="PargrafodaLista"/>
        <w:numPr>
          <w:ilvl w:val="0"/>
          <w:numId w:val="7"/>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pPr>
        <w:pStyle w:val="PargrafodaLista"/>
        <w:numPr>
          <w:ilvl w:val="0"/>
          <w:numId w:val="7"/>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pPr>
        <w:pStyle w:val="PargrafodaLista"/>
        <w:numPr>
          <w:ilvl w:val="0"/>
          <w:numId w:val="7"/>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E419B0">
      <w:pPr>
        <w:pStyle w:val="PargrafodaLista"/>
        <w:numPr>
          <w:ilvl w:val="0"/>
          <w:numId w:val="7"/>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pPr>
        <w:pStyle w:val="PargrafodaLista"/>
        <w:numPr>
          <w:ilvl w:val="1"/>
          <w:numId w:val="7"/>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pPr>
        <w:pStyle w:val="PargrafodaLista"/>
        <w:numPr>
          <w:ilvl w:val="0"/>
          <w:numId w:val="6"/>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pPr>
        <w:pStyle w:val="PargrafodaLista"/>
        <w:numPr>
          <w:ilvl w:val="0"/>
          <w:numId w:val="6"/>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pPr>
        <w:pStyle w:val="PargrafodaLista"/>
        <w:numPr>
          <w:ilvl w:val="0"/>
          <w:numId w:val="6"/>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pPr>
        <w:pStyle w:val="PargrafodaLista"/>
        <w:numPr>
          <w:ilvl w:val="1"/>
          <w:numId w:val="6"/>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F70B2B">
      <w:pPr>
        <w:pStyle w:val="Corpodetexto"/>
        <w:spacing w:before="95"/>
      </w:pPr>
      <w:r w:rsidRPr="00F70B2B">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pPr>
        <w:pStyle w:val="PargrafodaLista"/>
        <w:numPr>
          <w:ilvl w:val="0"/>
          <w:numId w:val="5"/>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pPr>
        <w:pStyle w:val="PargrafodaLista"/>
        <w:numPr>
          <w:ilvl w:val="0"/>
          <w:numId w:val="5"/>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pPr>
        <w:pStyle w:val="PargrafodaLista"/>
        <w:numPr>
          <w:ilvl w:val="0"/>
          <w:numId w:val="5"/>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pPr>
        <w:pStyle w:val="PargrafodaLista"/>
        <w:numPr>
          <w:ilvl w:val="0"/>
          <w:numId w:val="5"/>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pPr>
        <w:pStyle w:val="PargrafodaLista"/>
        <w:numPr>
          <w:ilvl w:val="0"/>
          <w:numId w:val="5"/>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pPr>
        <w:pStyle w:val="PargrafodaLista"/>
        <w:numPr>
          <w:ilvl w:val="0"/>
          <w:numId w:val="5"/>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pPr>
        <w:pStyle w:val="PargrafodaLista"/>
        <w:numPr>
          <w:ilvl w:val="0"/>
          <w:numId w:val="4"/>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pPr>
        <w:pStyle w:val="PargrafodaLista"/>
        <w:numPr>
          <w:ilvl w:val="0"/>
          <w:numId w:val="4"/>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pPr>
        <w:pStyle w:val="PargrafodaLista"/>
        <w:numPr>
          <w:ilvl w:val="0"/>
          <w:numId w:val="4"/>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pPr>
        <w:pStyle w:val="PargrafodaLista"/>
        <w:numPr>
          <w:ilvl w:val="0"/>
          <w:numId w:val="4"/>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pPr>
        <w:pStyle w:val="PargrafodaLista"/>
        <w:numPr>
          <w:ilvl w:val="1"/>
          <w:numId w:val="4"/>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pPr>
        <w:pStyle w:val="PargrafodaLista"/>
        <w:numPr>
          <w:ilvl w:val="1"/>
          <w:numId w:val="4"/>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pPr>
        <w:pStyle w:val="PargrafodaLista"/>
        <w:numPr>
          <w:ilvl w:val="1"/>
          <w:numId w:val="4"/>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pPr>
        <w:pStyle w:val="PargrafodaLista"/>
        <w:numPr>
          <w:ilvl w:val="1"/>
          <w:numId w:val="4"/>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pPr>
        <w:pStyle w:val="PargrafodaLista"/>
        <w:numPr>
          <w:ilvl w:val="1"/>
          <w:numId w:val="4"/>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pPr>
        <w:pStyle w:val="PargrafodaLista"/>
        <w:numPr>
          <w:ilvl w:val="1"/>
          <w:numId w:val="4"/>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pPr>
        <w:pStyle w:val="PargrafodaLista"/>
        <w:numPr>
          <w:ilvl w:val="1"/>
          <w:numId w:val="4"/>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pPr>
        <w:pStyle w:val="PargrafodaLista"/>
        <w:numPr>
          <w:ilvl w:val="0"/>
          <w:numId w:val="4"/>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F70B2B">
      <w:pPr>
        <w:pStyle w:val="Corpodetexto"/>
        <w:spacing w:before="95"/>
      </w:pPr>
      <w:r w:rsidRPr="00F70B2B">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line="614" w:lineRule="auto"/>
        <w:ind w:left="3265" w:right="3135" w:firstLine="1123"/>
      </w:pPr>
      <w:r>
        <w:lastRenderedPageBreak/>
        <w:t>ANEX/*O IV RESOLUÇÃO</w:t>
      </w:r>
      <w:r w:rsidR="00227730">
        <w:t xml:space="preserve"> </w:t>
      </w:r>
      <w:r>
        <w:t>SS-</w:t>
      </w:r>
      <w:r w:rsidR="00613185">
        <w:t xml:space="preserve"> </w:t>
      </w:r>
      <w:r>
        <w:t>92,</w:t>
      </w:r>
      <w:r w:rsidR="00613185">
        <w:t xml:space="preserve"> </w:t>
      </w:r>
      <w:r>
        <w:t>DE</w:t>
      </w:r>
      <w:r w:rsidR="00613185">
        <w:t xml:space="preserve"> </w:t>
      </w:r>
      <w:r>
        <w:t>10.11.2016</w:t>
      </w:r>
    </w:p>
    <w:p w:rsidR="00194DB3" w:rsidRDefault="0051104D">
      <w:pPr>
        <w:pStyle w:val="Corpodetexto"/>
        <w:spacing w:before="100" w:line="360" w:lineRule="auto"/>
        <w:ind w:left="682" w:right="680" w:firstLine="707"/>
        <w:jc w:val="both"/>
      </w:pPr>
      <w:r>
        <w:t>Dispõe</w:t>
      </w:r>
      <w:r w:rsidR="00E419B0">
        <w:t xml:space="preserve"> </w:t>
      </w:r>
      <w:r>
        <w:t>sobre</w:t>
      </w:r>
      <w:r w:rsidR="00E419B0">
        <w:t xml:space="preserve"> </w:t>
      </w:r>
      <w:r>
        <w:t>a</w:t>
      </w:r>
      <w:r w:rsidR="00E419B0">
        <w:t xml:space="preserve"> </w:t>
      </w:r>
      <w:r>
        <w:t>aplicação</w:t>
      </w:r>
      <w:r w:rsidR="00E419B0">
        <w:t xml:space="preserve"> </w:t>
      </w:r>
      <w:r>
        <w:t>da</w:t>
      </w:r>
      <w:r w:rsidR="00E419B0">
        <w:t xml:space="preserve"> </w:t>
      </w:r>
      <w:r>
        <w:t>sanção</w:t>
      </w:r>
      <w:r w:rsidR="00E419B0">
        <w:t xml:space="preserve"> </w:t>
      </w:r>
      <w:r>
        <w:t>de</w:t>
      </w:r>
      <w:r w:rsidR="00E419B0">
        <w:t xml:space="preserve"> </w:t>
      </w:r>
      <w:r>
        <w:t>multa,previstanas</w:t>
      </w:r>
      <w:r w:rsidR="00E419B0">
        <w:t xml:space="preserve"> </w:t>
      </w:r>
      <w:r>
        <w:t>LeisFederais-8.666,de21- 6-1993 e - 10.520, de 17-7-2002 e na Lei Estadual - 6.544, de 22-11-1989, no âmbito da Secretaria da Saúde, e dá providências correlatas</w:t>
      </w:r>
    </w:p>
    <w:p w:rsidR="00194DB3" w:rsidRDefault="0051104D">
      <w:pPr>
        <w:pStyle w:val="Corpodetexto"/>
        <w:spacing w:before="2" w:line="357" w:lineRule="auto"/>
        <w:ind w:left="682" w:right="679" w:firstLine="707"/>
        <w:jc w:val="both"/>
      </w:pPr>
      <w:r>
        <w:t>O Secretário da</w:t>
      </w:r>
      <w:r w:rsidR="00C93516">
        <w:t xml:space="preserve"> </w:t>
      </w:r>
      <w:r>
        <w:t>Saúde,nos</w:t>
      </w:r>
      <w:r w:rsidR="00C93516">
        <w:t xml:space="preserve"> </w:t>
      </w:r>
      <w:r>
        <w:t>termos</w:t>
      </w:r>
      <w:r w:rsidR="00C93516">
        <w:t xml:space="preserve"> </w:t>
      </w:r>
      <w:r>
        <w:t>do</w:t>
      </w:r>
      <w:r w:rsidR="00C93516">
        <w:t xml:space="preserve"> </w:t>
      </w:r>
      <w:r>
        <w:t>artigo</w:t>
      </w:r>
      <w:r w:rsidR="00C93516">
        <w:t xml:space="preserve"> </w:t>
      </w:r>
      <w:r>
        <w:t>88 da</w:t>
      </w:r>
      <w:r w:rsidR="00C93516">
        <w:t xml:space="preserve"> </w:t>
      </w:r>
      <w:r>
        <w:t>Lei</w:t>
      </w:r>
      <w:r w:rsidR="00C93516">
        <w:t xml:space="preserve"> </w:t>
      </w:r>
      <w:r>
        <w:t>Estadual -</w:t>
      </w:r>
      <w:r w:rsidR="00C93516">
        <w:t xml:space="preserve"> </w:t>
      </w:r>
      <w:r>
        <w:t>6.544,de22-11-1989 e suas posteriores alterações,</w:t>
      </w:r>
    </w:p>
    <w:p w:rsidR="00194DB3" w:rsidRDefault="0051104D">
      <w:pPr>
        <w:pStyle w:val="Corpodetexto"/>
        <w:spacing w:before="3"/>
        <w:ind w:left="1390"/>
      </w:pPr>
      <w:r>
        <w:rPr>
          <w:spacing w:val="-2"/>
        </w:rPr>
        <w:t>resolve:</w:t>
      </w:r>
    </w:p>
    <w:p w:rsidR="00194DB3" w:rsidRDefault="0051104D">
      <w:pPr>
        <w:pStyle w:val="Corpodetexto"/>
        <w:spacing w:before="116" w:line="360" w:lineRule="auto"/>
        <w:ind w:left="682" w:right="677" w:firstLine="707"/>
        <w:jc w:val="both"/>
      </w:pPr>
      <w:r>
        <w:t>Artigo 1º - A aplicação das sanções de natureza pecuniária a que se referem os artigos 81,86e87,incisos</w:t>
      </w:r>
      <w:r w:rsidR="00C93516">
        <w:t xml:space="preserve"> </w:t>
      </w:r>
      <w:r>
        <w:t>I</w:t>
      </w:r>
      <w:r w:rsidR="00C93516">
        <w:t xml:space="preserve"> </w:t>
      </w:r>
      <w:r>
        <w:t>e</w:t>
      </w:r>
      <w:r w:rsidR="00C93516">
        <w:t xml:space="preserve"> </w:t>
      </w:r>
      <w:r>
        <w:t>II</w:t>
      </w:r>
      <w:r w:rsidR="00C93516">
        <w:t xml:space="preserve"> </w:t>
      </w:r>
      <w:r>
        <w:t>da</w:t>
      </w:r>
      <w:r w:rsidR="00C93516">
        <w:t xml:space="preserve"> </w:t>
      </w:r>
      <w:r>
        <w:t>Lei</w:t>
      </w:r>
      <w:r w:rsidR="00C93516">
        <w:t xml:space="preserve"> </w:t>
      </w:r>
      <w:r>
        <w:t>Federal-8.666,de21-6-1993,os</w:t>
      </w:r>
      <w:r w:rsidR="00C93516">
        <w:t xml:space="preserve"> </w:t>
      </w:r>
      <w:r>
        <w:t>artigos</w:t>
      </w:r>
      <w:r w:rsidR="00C93516">
        <w:t xml:space="preserve"> </w:t>
      </w:r>
      <w:r>
        <w:t>79,</w:t>
      </w:r>
      <w:r w:rsidR="00C93516">
        <w:t xml:space="preserve"> </w:t>
      </w:r>
      <w:r>
        <w:t>80</w:t>
      </w:r>
      <w:r w:rsidR="00C93516">
        <w:t xml:space="preserve"> </w:t>
      </w:r>
      <w:r>
        <w:t>e</w:t>
      </w:r>
      <w:r w:rsidR="00C93516">
        <w:t xml:space="preserve"> </w:t>
      </w:r>
      <w:r>
        <w:t>81,incisos</w:t>
      </w:r>
      <w:r w:rsidR="00C93516">
        <w:t xml:space="preserve"> </w:t>
      </w:r>
      <w:r>
        <w:t>I</w:t>
      </w:r>
      <w:r w:rsidR="00C93516">
        <w:t xml:space="preserve"> </w:t>
      </w:r>
      <w:r>
        <w:t>e II da Lei Estadual - 6.544, de 22-11-1989 e o artigo 7º da Lei Federal - 10.520, de 17-7-2002, obedecerá às normas estabelecidas na presente Resolução.</w:t>
      </w:r>
    </w:p>
    <w:p w:rsidR="00194DB3" w:rsidRDefault="0051104D">
      <w:pPr>
        <w:pStyle w:val="Corpodetexto"/>
        <w:spacing w:before="1" w:line="360" w:lineRule="auto"/>
        <w:ind w:left="682" w:right="677" w:firstLine="707"/>
        <w:jc w:val="both"/>
      </w:pPr>
      <w: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 </w:t>
      </w:r>
      <w:r>
        <w:rPr>
          <w:spacing w:val="-2"/>
        </w:rPr>
        <w:t>12-2015.</w:t>
      </w:r>
    </w:p>
    <w:p w:rsidR="00194DB3" w:rsidRDefault="0051104D">
      <w:pPr>
        <w:pStyle w:val="Corpodetexto"/>
        <w:spacing w:before="1" w:line="360" w:lineRule="auto"/>
        <w:ind w:left="682" w:right="689" w:firstLine="707"/>
        <w:jc w:val="both"/>
      </w:pPr>
      <w:r>
        <w:t>Artigo3º- A</w:t>
      </w:r>
      <w:r w:rsidR="00C93516">
        <w:t xml:space="preserve"> </w:t>
      </w:r>
      <w:r>
        <w:t>recusa injustificada</w:t>
      </w:r>
      <w:r w:rsidR="00C93516">
        <w:t xml:space="preserve"> </w:t>
      </w:r>
      <w:r>
        <w:t>em assinar, aceitar</w:t>
      </w:r>
      <w:r w:rsidR="00C93516">
        <w:t xml:space="preserve"> </w:t>
      </w:r>
      <w:r>
        <w:t>ou</w:t>
      </w:r>
      <w:r w:rsidR="00C93516">
        <w:t xml:space="preserve"> </w:t>
      </w:r>
      <w:r>
        <w:t>retirar</w:t>
      </w:r>
      <w:r w:rsidR="00C93516">
        <w:t xml:space="preserve"> </w:t>
      </w:r>
      <w:r>
        <w:t>o</w:t>
      </w:r>
      <w:r w:rsidR="00C93516">
        <w:t xml:space="preserve"> </w:t>
      </w:r>
      <w:r>
        <w:t>contrato</w:t>
      </w:r>
      <w:r w:rsidR="00C93516">
        <w:t xml:space="preserve"> </w:t>
      </w:r>
      <w:r>
        <w:t>ou</w:t>
      </w:r>
      <w:r w:rsidR="00C93516">
        <w:t xml:space="preserve"> </w:t>
      </w:r>
      <w:r>
        <w:t>instrumento equivalente dentro do prazo estabelecido pela Administração ensejará a aplicação de multa de 10% a 30% sobre o valor do ajuste.</w:t>
      </w:r>
    </w:p>
    <w:p w:rsidR="00194DB3" w:rsidRDefault="0051104D">
      <w:pPr>
        <w:pStyle w:val="Corpodetexto"/>
        <w:spacing w:line="360" w:lineRule="auto"/>
        <w:ind w:left="682" w:right="678" w:firstLine="707"/>
        <w:jc w:val="both"/>
      </w:pPr>
      <w:r>
        <w:t>Parágrafo</w:t>
      </w:r>
      <w:r w:rsidR="00C93516">
        <w:t xml:space="preserve"> </w:t>
      </w:r>
      <w:r>
        <w:t>Único–Havendo</w:t>
      </w:r>
      <w:r w:rsidR="00C93516">
        <w:t xml:space="preserve"> </w:t>
      </w:r>
      <w:r>
        <w:t>recusa</w:t>
      </w:r>
      <w:r w:rsidR="00C93516">
        <w:t xml:space="preserve"> </w:t>
      </w:r>
      <w:r>
        <w:t>injustificada</w:t>
      </w:r>
      <w:r w:rsidR="00C93516">
        <w:t xml:space="preserve"> </w:t>
      </w:r>
      <w:r>
        <w:t>em</w:t>
      </w:r>
      <w:r w:rsidR="00C93516">
        <w:t xml:space="preserve"> </w:t>
      </w:r>
      <w:r>
        <w:t>assinar</w:t>
      </w:r>
      <w:r w:rsidR="00C93516">
        <w:t xml:space="preserve"> </w:t>
      </w:r>
      <w:r>
        <w:t>a</w:t>
      </w:r>
      <w:r w:rsidR="00C93516">
        <w:t xml:space="preserve"> </w:t>
      </w:r>
      <w:r>
        <w:t>Ata</w:t>
      </w:r>
      <w:r w:rsidR="00C93516">
        <w:t xml:space="preserve"> </w:t>
      </w:r>
      <w:r>
        <w:t>de</w:t>
      </w:r>
      <w:r w:rsidR="00C93516">
        <w:t xml:space="preserve"> </w:t>
      </w:r>
      <w:r>
        <w:t>Registro</w:t>
      </w:r>
      <w:r w:rsidR="00C93516">
        <w:t xml:space="preserve"> </w:t>
      </w:r>
      <w:r>
        <w:t>de</w:t>
      </w:r>
      <w:r w:rsidR="00C93516">
        <w:t xml:space="preserve"> </w:t>
      </w:r>
      <w:r>
        <w:t>Preços, a</w:t>
      </w:r>
      <w:r w:rsidR="00C93516">
        <w:t xml:space="preserve"> </w:t>
      </w:r>
      <w:r>
        <w:t>estimativa</w:t>
      </w:r>
      <w:r w:rsidR="00C93516">
        <w:t xml:space="preserve"> </w:t>
      </w:r>
      <w:r>
        <w:t>de</w:t>
      </w:r>
      <w:r w:rsidR="00C93516">
        <w:t xml:space="preserve"> </w:t>
      </w:r>
      <w:r>
        <w:t>compr</w:t>
      </w:r>
      <w:r w:rsidR="00C93516">
        <w:t xml:space="preserve">a </w:t>
      </w:r>
      <w:r>
        <w:t>prevista</w:t>
      </w:r>
      <w:r w:rsidR="00C93516">
        <w:t xml:space="preserve"> </w:t>
      </w:r>
      <w:r>
        <w:t>no</w:t>
      </w:r>
      <w:r w:rsidR="00C93516">
        <w:t xml:space="preserve"> </w:t>
      </w:r>
      <w:r>
        <w:t>Edital</w:t>
      </w:r>
      <w:r w:rsidR="00C93516">
        <w:t xml:space="preserve"> </w:t>
      </w:r>
      <w:r>
        <w:t>de</w:t>
      </w:r>
      <w:r w:rsidR="00C93516">
        <w:t xml:space="preserve"> </w:t>
      </w:r>
      <w:r>
        <w:t>licitação</w:t>
      </w:r>
      <w:r w:rsidR="00C93516">
        <w:t xml:space="preserve"> </w:t>
      </w:r>
      <w:r>
        <w:t>será</w:t>
      </w:r>
      <w:r w:rsidR="00C93516">
        <w:t xml:space="preserve"> </w:t>
      </w:r>
      <w:r>
        <w:t>utilizada</w:t>
      </w:r>
      <w:r w:rsidR="00C93516">
        <w:t xml:space="preserve"> </w:t>
      </w:r>
      <w:r>
        <w:t>como</w:t>
      </w:r>
      <w:r w:rsidR="00C93516">
        <w:t xml:space="preserve"> </w:t>
      </w:r>
      <w:r>
        <w:t>base</w:t>
      </w:r>
      <w:r w:rsidR="00C93516">
        <w:t xml:space="preserve"> </w:t>
      </w:r>
      <w:r>
        <w:t>de</w:t>
      </w:r>
      <w:r w:rsidR="00C93516">
        <w:t xml:space="preserve"> </w:t>
      </w:r>
      <w:r>
        <w:t>cálculo</w:t>
      </w:r>
      <w:r w:rsidR="00C93516">
        <w:t xml:space="preserve"> </w:t>
      </w:r>
      <w:r>
        <w:t>para</w:t>
      </w:r>
      <w:r w:rsidR="00C93516">
        <w:t xml:space="preserve"> </w:t>
      </w:r>
      <w:r>
        <w:t>a multa, sendo que o valor apurado poderá ser reduzido pela Administração em até 50%, observando-se o disposto no artigo 8º desta Resolução.</w:t>
      </w:r>
    </w:p>
    <w:p w:rsidR="00194DB3" w:rsidRDefault="0051104D">
      <w:pPr>
        <w:pStyle w:val="Corpodetexto"/>
        <w:spacing w:line="357" w:lineRule="auto"/>
        <w:ind w:left="682" w:right="690" w:firstLine="707"/>
        <w:jc w:val="both"/>
      </w:pPr>
      <w:r>
        <w:t>Artigo 4º - A inexecução total do ajuste ensejará a incidência de multa de 10% a 30% (trinta por cento) do valor do ajuste.</w:t>
      </w:r>
    </w:p>
    <w:p w:rsidR="00194DB3" w:rsidRDefault="0051104D">
      <w:pPr>
        <w:pStyle w:val="Corpodetexto"/>
        <w:spacing w:before="3" w:line="360" w:lineRule="auto"/>
        <w:ind w:left="682" w:right="689" w:firstLine="707"/>
        <w:jc w:val="both"/>
      </w:pPr>
      <w:r>
        <w:t>Artigo5º- Ainexecuçãoparcialdo ajusteensejará aincidênciade multade10% a30% (trinta por cento) do saldo financeiro não realizado.</w:t>
      </w:r>
    </w:p>
    <w:p w:rsidR="00194DB3" w:rsidRDefault="0051104D">
      <w:pPr>
        <w:pStyle w:val="Corpodetexto"/>
        <w:spacing w:before="1" w:line="360" w:lineRule="auto"/>
        <w:ind w:left="682" w:right="686" w:firstLine="707"/>
        <w:jc w:val="both"/>
      </w:pPr>
      <w:r>
        <w:t>Parágrafo Único – No caso de prestação de serviços contínuos, a multa será de 30% (trinta por cento) sobre a base mensal que seria paga à empresa faltosa no mês em que houve descumprimento da obrigação.</w:t>
      </w:r>
    </w:p>
    <w:p w:rsidR="00194DB3" w:rsidRDefault="0051104D">
      <w:pPr>
        <w:pStyle w:val="Corpodetexto"/>
        <w:spacing w:line="362" w:lineRule="auto"/>
        <w:ind w:left="682" w:right="686" w:firstLine="707"/>
        <w:jc w:val="both"/>
      </w:pPr>
      <w:r>
        <w:t>Artigo 6º - O atraso injustificado na execução da contratação ensejará a aplicação de multa diária na seguinte conformidade:</w:t>
      </w:r>
    </w:p>
    <w:p w:rsidR="00194DB3" w:rsidRDefault="0051104D">
      <w:pPr>
        <w:pStyle w:val="PargrafodaLista"/>
        <w:numPr>
          <w:ilvl w:val="0"/>
          <w:numId w:val="3"/>
        </w:numPr>
        <w:tabs>
          <w:tab w:val="left" w:pos="1499"/>
        </w:tabs>
        <w:spacing w:line="225" w:lineRule="exact"/>
        <w:ind w:left="1499" w:hanging="109"/>
        <w:rPr>
          <w:sz w:val="20"/>
        </w:rPr>
      </w:pPr>
      <w:r>
        <w:rPr>
          <w:sz w:val="20"/>
        </w:rPr>
        <w:t>-0,2%</w:t>
      </w:r>
      <w:r w:rsidR="00C93516">
        <w:rPr>
          <w:sz w:val="20"/>
        </w:rPr>
        <w:t xml:space="preserve"> </w:t>
      </w:r>
      <w:r>
        <w:rPr>
          <w:sz w:val="20"/>
        </w:rPr>
        <w:t>ao</w:t>
      </w:r>
      <w:r w:rsidR="00C93516">
        <w:rPr>
          <w:sz w:val="20"/>
        </w:rPr>
        <w:t xml:space="preserve"> </w:t>
      </w:r>
      <w:r>
        <w:rPr>
          <w:sz w:val="20"/>
        </w:rPr>
        <w:t>dia</w:t>
      </w:r>
      <w:r w:rsidR="00C93516">
        <w:rPr>
          <w:sz w:val="20"/>
        </w:rPr>
        <w:t xml:space="preserve"> </w:t>
      </w:r>
      <w:r>
        <w:rPr>
          <w:sz w:val="20"/>
        </w:rPr>
        <w:t>do</w:t>
      </w:r>
      <w:r w:rsidR="00C93516">
        <w:rPr>
          <w:sz w:val="20"/>
        </w:rPr>
        <w:t xml:space="preserve"> </w:t>
      </w:r>
      <w:r>
        <w:rPr>
          <w:sz w:val="20"/>
        </w:rPr>
        <w:t>saldo</w:t>
      </w:r>
      <w:r w:rsidR="00C93516">
        <w:rPr>
          <w:sz w:val="20"/>
        </w:rPr>
        <w:t xml:space="preserve"> </w:t>
      </w:r>
      <w:r>
        <w:rPr>
          <w:sz w:val="20"/>
        </w:rPr>
        <w:t>financeiro</w:t>
      </w:r>
      <w:r w:rsidR="00C93516">
        <w:rPr>
          <w:sz w:val="20"/>
        </w:rPr>
        <w:t xml:space="preserve"> </w:t>
      </w:r>
      <w:r>
        <w:rPr>
          <w:sz w:val="20"/>
        </w:rPr>
        <w:t>não</w:t>
      </w:r>
      <w:r w:rsidR="00C93516">
        <w:rPr>
          <w:sz w:val="20"/>
        </w:rPr>
        <w:t xml:space="preserve"> </w:t>
      </w:r>
      <w:r>
        <w:rPr>
          <w:sz w:val="20"/>
        </w:rPr>
        <w:t>realizado</w:t>
      </w:r>
      <w:r w:rsidR="00C93516">
        <w:rPr>
          <w:sz w:val="20"/>
        </w:rPr>
        <w:t xml:space="preserve"> </w:t>
      </w:r>
      <w:r>
        <w:rPr>
          <w:sz w:val="20"/>
        </w:rPr>
        <w:t>para</w:t>
      </w:r>
      <w:r w:rsidR="00C93516">
        <w:rPr>
          <w:sz w:val="20"/>
        </w:rPr>
        <w:t xml:space="preserve"> </w:t>
      </w:r>
      <w:r>
        <w:rPr>
          <w:sz w:val="20"/>
        </w:rPr>
        <w:t>atrasos</w:t>
      </w:r>
      <w:r w:rsidR="00C93516">
        <w:rPr>
          <w:sz w:val="20"/>
        </w:rPr>
        <w:t xml:space="preserve"> </w:t>
      </w:r>
      <w:r>
        <w:rPr>
          <w:sz w:val="20"/>
        </w:rPr>
        <w:t>de</w:t>
      </w:r>
      <w:r w:rsidR="00C93516">
        <w:rPr>
          <w:sz w:val="20"/>
        </w:rPr>
        <w:t xml:space="preserve"> </w:t>
      </w:r>
      <w:r>
        <w:rPr>
          <w:sz w:val="20"/>
        </w:rPr>
        <w:t>até</w:t>
      </w:r>
      <w:r w:rsidR="00C93516">
        <w:rPr>
          <w:sz w:val="20"/>
        </w:rPr>
        <w:t xml:space="preserve"> </w:t>
      </w:r>
      <w:r>
        <w:rPr>
          <w:sz w:val="20"/>
        </w:rPr>
        <w:t>30(trinta)</w:t>
      </w:r>
      <w:r w:rsidR="00C93516">
        <w:rPr>
          <w:sz w:val="20"/>
        </w:rPr>
        <w:t xml:space="preserve"> </w:t>
      </w:r>
      <w:r>
        <w:rPr>
          <w:spacing w:val="-2"/>
          <w:sz w:val="20"/>
        </w:rPr>
        <w:t>dias;</w:t>
      </w:r>
    </w:p>
    <w:p w:rsidR="00194DB3" w:rsidRDefault="0051104D">
      <w:pPr>
        <w:pStyle w:val="Corpodetexto"/>
        <w:spacing w:before="115"/>
        <w:ind w:left="1390"/>
      </w:pPr>
      <w:r>
        <w:t>II-</w:t>
      </w:r>
      <w:r w:rsidR="00C93516">
        <w:t xml:space="preserve"> </w:t>
      </w:r>
      <w:r>
        <w:t>0,4%</w:t>
      </w:r>
      <w:r w:rsidR="00C93516">
        <w:t xml:space="preserve"> </w:t>
      </w:r>
      <w:r>
        <w:t>ao</w:t>
      </w:r>
      <w:r w:rsidR="00C93516">
        <w:t xml:space="preserve"> </w:t>
      </w:r>
      <w:r>
        <w:t>dia</w:t>
      </w:r>
      <w:r w:rsidR="00C93516">
        <w:t xml:space="preserve"> </w:t>
      </w:r>
      <w:r>
        <w:t>do</w:t>
      </w:r>
      <w:r w:rsidR="00C93516">
        <w:t xml:space="preserve"> </w:t>
      </w:r>
      <w:r>
        <w:t>saldo</w:t>
      </w:r>
      <w:r w:rsidR="00C93516">
        <w:t xml:space="preserve"> </w:t>
      </w:r>
      <w:r>
        <w:t>financeiro</w:t>
      </w:r>
      <w:r w:rsidR="00C93516">
        <w:t xml:space="preserve"> </w:t>
      </w:r>
      <w:r>
        <w:t>não</w:t>
      </w:r>
      <w:r w:rsidR="00C93516">
        <w:t xml:space="preserve"> </w:t>
      </w:r>
      <w:r>
        <w:t>realizado</w:t>
      </w:r>
      <w:r w:rsidR="00C93516">
        <w:t xml:space="preserve"> </w:t>
      </w:r>
      <w:r>
        <w:t>ultrapassado</w:t>
      </w:r>
      <w:r w:rsidR="00C93516">
        <w:t xml:space="preserve"> </w:t>
      </w:r>
      <w:r>
        <w:t>30(trinta)</w:t>
      </w:r>
      <w:r w:rsidR="00C93516">
        <w:t xml:space="preserve"> </w:t>
      </w:r>
      <w:r>
        <w:t>dias</w:t>
      </w:r>
      <w:r w:rsidR="00C93516">
        <w:t xml:space="preserve"> </w:t>
      </w:r>
      <w:r>
        <w:t>de</w:t>
      </w:r>
      <w:r w:rsidR="00C93516">
        <w:t xml:space="preserve"> </w:t>
      </w:r>
      <w:r>
        <w:rPr>
          <w:spacing w:val="-2"/>
        </w:rPr>
        <w:t>atraso.</w:t>
      </w:r>
    </w:p>
    <w:p w:rsidR="00194DB3" w:rsidRDefault="0051104D">
      <w:pPr>
        <w:pStyle w:val="Corpodetexto"/>
        <w:spacing w:before="116" w:line="360" w:lineRule="auto"/>
        <w:ind w:left="682" w:right="684" w:firstLine="707"/>
        <w:jc w:val="both"/>
      </w:pPr>
      <w:r>
        <w:t>Parágrafo Único – A multa por atraso não poderá exceder a 30% (trinta por cento) do valor total do ajuste.</w:t>
      </w:r>
    </w:p>
    <w:p w:rsidR="00194DB3" w:rsidRDefault="00194DB3">
      <w:pPr>
        <w:spacing w:line="360" w:lineRule="auto"/>
        <w:jc w:val="both"/>
        <w:sectPr w:rsidR="00194DB3">
          <w:pgSz w:w="11910" w:h="16840"/>
          <w:pgMar w:top="1320" w:right="1020" w:bottom="1420" w:left="1020" w:header="710" w:footer="1224" w:gutter="0"/>
          <w:cols w:space="720"/>
        </w:sectPr>
      </w:pPr>
    </w:p>
    <w:p w:rsidR="00194DB3" w:rsidRDefault="0051104D">
      <w:pPr>
        <w:pStyle w:val="Corpodetexto"/>
        <w:spacing w:before="82" w:line="360" w:lineRule="auto"/>
        <w:ind w:left="682" w:right="681" w:firstLine="707"/>
        <w:jc w:val="both"/>
      </w:pPr>
      <w:r>
        <w:lastRenderedPageBreak/>
        <w:t>Artigo 7º - O descumprimento de obrigações que ferem critérios e condições previstos nos contratos de prestação de serviços contínuos e que não configurem inexecução total ou parcial</w:t>
      </w:r>
      <w:r w:rsidR="00C93516">
        <w:t xml:space="preserve"> </w:t>
      </w:r>
      <w:r>
        <w:t>do</w:t>
      </w:r>
      <w:r w:rsidR="00C93516">
        <w:t xml:space="preserve"> </w:t>
      </w:r>
      <w:r>
        <w:t>ajuste</w:t>
      </w:r>
      <w:r w:rsidR="00C93516">
        <w:t xml:space="preserve"> </w:t>
      </w:r>
      <w:r>
        <w:t>ou</w:t>
      </w:r>
      <w:r w:rsidR="00C93516">
        <w:t xml:space="preserve"> </w:t>
      </w:r>
      <w:r>
        <w:t>mora</w:t>
      </w:r>
      <w:r w:rsidR="00C93516">
        <w:t xml:space="preserve"> </w:t>
      </w:r>
      <w:r>
        <w:t>no</w:t>
      </w:r>
      <w:r w:rsidR="00C93516">
        <w:t xml:space="preserve"> </w:t>
      </w:r>
      <w:r>
        <w:t>adimplemento</w:t>
      </w:r>
      <w:r w:rsidR="00C93516">
        <w:t xml:space="preserve"> </w:t>
      </w:r>
      <w:r>
        <w:t>ensejará</w:t>
      </w:r>
      <w:r w:rsidR="00C93516">
        <w:t xml:space="preserve"> </w:t>
      </w:r>
      <w:r>
        <w:t>a</w:t>
      </w:r>
      <w:r w:rsidR="00C93516">
        <w:t xml:space="preserve"> </w:t>
      </w:r>
      <w:r>
        <w:t>aplicação</w:t>
      </w:r>
      <w:r w:rsidR="00C93516">
        <w:t xml:space="preserve"> </w:t>
      </w:r>
      <w:r>
        <w:t>de</w:t>
      </w:r>
      <w:r w:rsidR="00C93516">
        <w:t xml:space="preserve"> </w:t>
      </w:r>
      <w:r>
        <w:t>multa</w:t>
      </w:r>
      <w:r w:rsidR="00C93516">
        <w:t xml:space="preserve"> </w:t>
      </w:r>
      <w:r>
        <w:t>de</w:t>
      </w:r>
      <w:r w:rsidR="00C93516">
        <w:t xml:space="preserve"> </w:t>
      </w:r>
      <w:r>
        <w:t>5%(cincoporcento) que incidirá sobre o valor mensal contratual correspondente ao mês da ocorrência.</w:t>
      </w:r>
    </w:p>
    <w:p w:rsidR="00194DB3" w:rsidRDefault="0051104D">
      <w:pPr>
        <w:pStyle w:val="Corpodetexto"/>
        <w:spacing w:before="1" w:line="360" w:lineRule="auto"/>
        <w:ind w:left="682" w:right="686" w:firstLine="707"/>
        <w:jc w:val="both"/>
      </w:pPr>
      <w:r>
        <w:t>Artigo 8º - Na aplicação das sanções deverão ser observados os princípios da razoabilidade e da proporcionalidade.</w:t>
      </w:r>
    </w:p>
    <w:p w:rsidR="00194DB3" w:rsidRDefault="0051104D">
      <w:pPr>
        <w:pStyle w:val="Corpodetexto"/>
        <w:spacing w:before="1" w:line="360" w:lineRule="auto"/>
        <w:ind w:left="682" w:right="685" w:firstLine="707"/>
        <w:jc w:val="both"/>
      </w:pPr>
      <w:r>
        <w:t>Artigo</w:t>
      </w:r>
      <w:r w:rsidR="00C93516">
        <w:t xml:space="preserve"> </w:t>
      </w:r>
      <w:r>
        <w:t>9º-</w:t>
      </w:r>
      <w:r w:rsidR="00C93516">
        <w:t xml:space="preserve"> </w:t>
      </w:r>
      <w:r>
        <w:t>Se</w:t>
      </w:r>
      <w:r w:rsidR="00C93516">
        <w:t xml:space="preserve"> </w:t>
      </w:r>
      <w:r>
        <w:t>amulta</w:t>
      </w:r>
      <w:r w:rsidR="00C93516">
        <w:t xml:space="preserve"> </w:t>
      </w:r>
      <w:r>
        <w:t>aplicada</w:t>
      </w:r>
      <w:r w:rsidR="00C93516">
        <w:t xml:space="preserve"> </w:t>
      </w:r>
      <w:r>
        <w:t>for</w:t>
      </w:r>
      <w:r w:rsidR="00C93516">
        <w:t xml:space="preserve"> </w:t>
      </w:r>
      <w:r>
        <w:t>superior</w:t>
      </w:r>
      <w:r w:rsidR="00C93516">
        <w:t xml:space="preserve"> </w:t>
      </w:r>
      <w:r>
        <w:t>ao</w:t>
      </w:r>
      <w:r w:rsidR="00C93516">
        <w:t xml:space="preserve"> </w:t>
      </w:r>
      <w:r>
        <w:t>valor</w:t>
      </w:r>
      <w:r w:rsidR="00C93516">
        <w:t xml:space="preserve"> </w:t>
      </w:r>
      <w:r>
        <w:t>da</w:t>
      </w:r>
      <w:r w:rsidR="00C93516">
        <w:t xml:space="preserve"> </w:t>
      </w:r>
      <w:r>
        <w:t>garantia</w:t>
      </w:r>
      <w:r w:rsidR="00C93516">
        <w:t xml:space="preserve"> </w:t>
      </w:r>
      <w:r>
        <w:t>prestada,além</w:t>
      </w:r>
      <w:r w:rsidR="00C93516">
        <w:t xml:space="preserve"> </w:t>
      </w:r>
      <w:r>
        <w:t>da</w:t>
      </w:r>
      <w:r w:rsidR="00C93516">
        <w:t xml:space="preserve"> </w:t>
      </w:r>
      <w:r>
        <w:t>perda desta, responderá o inadimplente pela sua diferença.</w:t>
      </w:r>
    </w:p>
    <w:p w:rsidR="00194DB3" w:rsidRDefault="0051104D">
      <w:pPr>
        <w:pStyle w:val="Corpodetexto"/>
        <w:spacing w:line="360" w:lineRule="auto"/>
        <w:ind w:left="682" w:right="677" w:firstLine="707"/>
        <w:jc w:val="both"/>
      </w:pPr>
      <w:r>
        <w:t>Artigo10–</w:t>
      </w:r>
      <w:r w:rsidR="00C93516">
        <w:t xml:space="preserve"> </w:t>
      </w:r>
      <w:r>
        <w:t>As</w:t>
      </w:r>
      <w:r w:rsidR="00C93516">
        <w:t xml:space="preserve"> </w:t>
      </w:r>
      <w:r>
        <w:t>penalidades</w:t>
      </w:r>
      <w:r w:rsidR="00C93516">
        <w:t xml:space="preserve"> </w:t>
      </w:r>
      <w:r>
        <w:t>previstas</w:t>
      </w:r>
      <w:r w:rsidR="00C93516">
        <w:t xml:space="preserve"> </w:t>
      </w:r>
      <w:r>
        <w:t>nesta</w:t>
      </w:r>
      <w:r w:rsidR="00C93516">
        <w:t xml:space="preserve"> </w:t>
      </w:r>
      <w:r>
        <w:t>Resolução poderão</w:t>
      </w:r>
      <w:r w:rsidR="00C93516">
        <w:t xml:space="preserve"> </w:t>
      </w:r>
      <w:r>
        <w:t>ser</w:t>
      </w:r>
      <w:r w:rsidR="00C93516">
        <w:t xml:space="preserve"> </w:t>
      </w:r>
      <w:r>
        <w:t>aplicadas</w:t>
      </w:r>
      <w:r w:rsidR="00C93516">
        <w:t xml:space="preserve"> </w:t>
      </w:r>
      <w:r>
        <w:t>isolada</w:t>
      </w:r>
      <w:r w:rsidR="00C93516">
        <w:t xml:space="preserve"> </w:t>
      </w:r>
      <w:r>
        <w:t>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w:t>
      </w:r>
    </w:p>
    <w:p w:rsidR="00194DB3" w:rsidRDefault="0051104D">
      <w:pPr>
        <w:pStyle w:val="Corpodetexto"/>
        <w:spacing w:line="360" w:lineRule="auto"/>
        <w:ind w:left="682" w:right="688" w:firstLine="707"/>
        <w:jc w:val="both"/>
      </w:pPr>
      <w:r>
        <w:t>Artigo 11 - As penalidades de multa são autônomas entre si e a aplicação de uma não exclui a aplicação de outra.</w:t>
      </w:r>
    </w:p>
    <w:p w:rsidR="00194DB3" w:rsidRDefault="0051104D">
      <w:pPr>
        <w:pStyle w:val="Corpodetexto"/>
        <w:spacing w:line="360" w:lineRule="auto"/>
        <w:ind w:left="682" w:right="681" w:firstLine="707"/>
        <w:jc w:val="both"/>
      </w:pPr>
      <w:r>
        <w:t>Artigo 12 – As disposições desta Resolução aplicam-se, também, às contratações efetuadas mediante dispensa ou inexigibilidade de licitação, nos termos da legislação vigente.</w:t>
      </w:r>
    </w:p>
    <w:p w:rsidR="00194DB3" w:rsidRDefault="0051104D">
      <w:pPr>
        <w:pStyle w:val="Corpodetexto"/>
        <w:spacing w:before="1" w:line="360" w:lineRule="auto"/>
        <w:ind w:left="682" w:right="686" w:firstLine="707"/>
        <w:jc w:val="both"/>
      </w:pPr>
      <w:r>
        <w:t>Artigo 13 – As normas estabelecidas nesta Resolução deverão integrar, sob forma de anexo, os instrumentos convocatórios dos certames ou, nos casos de contratações com dispensa ou inexigibilidade de licitação, os respectivos instrumentos de contrato.</w:t>
      </w:r>
    </w:p>
    <w:p w:rsidR="00194DB3" w:rsidRDefault="0051104D">
      <w:pPr>
        <w:pStyle w:val="Corpodetexto"/>
        <w:spacing w:line="360" w:lineRule="auto"/>
        <w:ind w:left="682" w:right="688" w:firstLine="707"/>
        <w:jc w:val="both"/>
      </w:pPr>
      <w:r>
        <w:t>Artigo 14 – Da aplicação das multas previstas nesta Resolução caberá recurso à autoridade hierarquicamente superior, no prazo de 5 (cinco) dias úteis contados da data da publicação do ato no Diário Oficial do Estado.</w:t>
      </w:r>
    </w:p>
    <w:p w:rsidR="00194DB3" w:rsidRDefault="0051104D">
      <w:pPr>
        <w:pStyle w:val="Corpodetexto"/>
        <w:spacing w:line="360" w:lineRule="auto"/>
        <w:ind w:left="682" w:right="679" w:firstLine="707"/>
        <w:jc w:val="both"/>
      </w:pPr>
      <w:r>
        <w:t>Artigo15–</w:t>
      </w:r>
      <w:r w:rsidR="00C93516">
        <w:t xml:space="preserve"> </w:t>
      </w:r>
      <w:r>
        <w:t>Esgotada</w:t>
      </w:r>
      <w:r w:rsidR="00C93516">
        <w:t xml:space="preserve"> </w:t>
      </w:r>
      <w:r>
        <w:t>a</w:t>
      </w:r>
      <w:r w:rsidR="00C93516">
        <w:t xml:space="preserve"> </w:t>
      </w:r>
      <w:r>
        <w:t>instânci</w:t>
      </w:r>
      <w:r w:rsidR="00C93516">
        <w:t xml:space="preserve"> </w:t>
      </w:r>
      <w:r>
        <w:t>a</w:t>
      </w:r>
      <w:r w:rsidR="00C93516">
        <w:t xml:space="preserve"> </w:t>
      </w:r>
      <w:r>
        <w:t>administrativa,as</w:t>
      </w:r>
      <w:r w:rsidR="00C93516">
        <w:t xml:space="preserve"> </w:t>
      </w:r>
      <w:r>
        <w:t>penalidades</w:t>
      </w:r>
      <w:r w:rsidR="00C93516">
        <w:t xml:space="preserve"> </w:t>
      </w:r>
      <w:r>
        <w:t>deverão</w:t>
      </w:r>
      <w:r w:rsidR="00C93516">
        <w:t xml:space="preserve"> </w:t>
      </w:r>
      <w:r>
        <w:t>ser</w:t>
      </w:r>
      <w:r w:rsidR="00C93516">
        <w:t xml:space="preserve"> </w:t>
      </w:r>
      <w:r>
        <w:t>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w:t>
      </w:r>
    </w:p>
    <w:p w:rsidR="00194DB3" w:rsidRDefault="0051104D">
      <w:pPr>
        <w:pStyle w:val="Corpodetexto"/>
        <w:spacing w:line="360" w:lineRule="auto"/>
        <w:ind w:left="682" w:right="536"/>
      </w:pPr>
      <w:r>
        <w:t>Artigo 16 - Esta Resolução entra em vigor na data de sua publicação, produzindo efeitos em relação</w:t>
      </w:r>
      <w:r w:rsidR="00C93516">
        <w:t xml:space="preserve"> </w:t>
      </w:r>
      <w:r>
        <w:t>aos</w:t>
      </w:r>
      <w:r w:rsidR="00C93516">
        <w:t xml:space="preserve"> </w:t>
      </w:r>
      <w:r>
        <w:t>ajustes</w:t>
      </w:r>
      <w:r w:rsidR="00C93516">
        <w:t xml:space="preserve"> </w:t>
      </w:r>
      <w:r>
        <w:t>celebrados</w:t>
      </w:r>
      <w:r w:rsidR="00C93516">
        <w:t xml:space="preserve"> </w:t>
      </w:r>
      <w:r>
        <w:t>a</w:t>
      </w:r>
      <w:r w:rsidR="00C93516">
        <w:t xml:space="preserve"> </w:t>
      </w:r>
      <w:r>
        <w:t>partir</w:t>
      </w:r>
      <w:r w:rsidR="00C93516">
        <w:t xml:space="preserve"> </w:t>
      </w:r>
      <w:r>
        <w:t>de</w:t>
      </w:r>
      <w:r w:rsidR="00C93516">
        <w:t xml:space="preserve"> </w:t>
      </w:r>
      <w:r>
        <w:t>1º</w:t>
      </w:r>
      <w:r w:rsidR="00C93516">
        <w:t xml:space="preserve"> </w:t>
      </w:r>
      <w:r>
        <w:t>de</w:t>
      </w:r>
      <w:r w:rsidR="00C93516">
        <w:t xml:space="preserve"> </w:t>
      </w:r>
      <w:r>
        <w:t>janeiro</w:t>
      </w:r>
      <w:r w:rsidR="00C93516">
        <w:t xml:space="preserve"> </w:t>
      </w:r>
      <w:r>
        <w:t>de</w:t>
      </w:r>
      <w:r w:rsidR="00C93516">
        <w:t xml:space="preserve"> </w:t>
      </w:r>
      <w:r>
        <w:t>2017,revogadas</w:t>
      </w:r>
      <w:r w:rsidR="00C93516">
        <w:t xml:space="preserve"> </w:t>
      </w:r>
      <w:r>
        <w:t>as</w:t>
      </w:r>
      <w:r w:rsidR="00C93516">
        <w:t xml:space="preserve"> </w:t>
      </w:r>
      <w:r>
        <w:t>disposições</w:t>
      </w:r>
      <w:r w:rsidR="00C93516">
        <w:t xml:space="preserve"> </w:t>
      </w:r>
      <w:r>
        <w:t xml:space="preserve">em </w:t>
      </w:r>
      <w:r>
        <w:rPr>
          <w:spacing w:val="-2"/>
        </w:rPr>
        <w:t>contrário.</w:t>
      </w:r>
    </w:p>
    <w:p w:rsidR="00194DB3" w:rsidRDefault="00194DB3">
      <w:pPr>
        <w:spacing w:line="360" w:lineRule="auto"/>
        <w:sectPr w:rsidR="00194DB3">
          <w:pgSz w:w="11910" w:h="16840"/>
          <w:pgMar w:top="1320" w:right="1020" w:bottom="1420" w:left="1020" w:header="710" w:footer="1224" w:gutter="0"/>
          <w:cols w:space="720"/>
        </w:sectPr>
      </w:pPr>
    </w:p>
    <w:p w:rsidR="00194DB3" w:rsidRDefault="00194DB3">
      <w:pPr>
        <w:pStyle w:val="Corpodetexto"/>
        <w:spacing w:before="4"/>
        <w:rPr>
          <w:sz w:val="11"/>
        </w:rPr>
      </w:pPr>
    </w:p>
    <w:p w:rsidR="00194DB3" w:rsidRDefault="00194DB3">
      <w:pPr>
        <w:pStyle w:val="Corpodetexto"/>
        <w:rPr>
          <w:rFonts w:ascii="Segoe UI"/>
          <w:sz w:val="22"/>
        </w:rPr>
      </w:pPr>
    </w:p>
    <w:p w:rsidR="00194DB3" w:rsidRDefault="00F70B2B">
      <w:pPr>
        <w:pStyle w:val="Corpodetexto"/>
        <w:spacing w:before="13"/>
        <w:rPr>
          <w:rFonts w:ascii="Calibri"/>
        </w:rPr>
      </w:pPr>
      <w:r w:rsidRPr="00F70B2B">
        <w:pict>
          <v:group id="docshapegroup19" o:spid="_x0000_s2058" style="position:absolute;margin-left:33.75pt;margin-top:14.1pt;width:527.25pt;height:1.5pt;z-index:-15727104;mso-wrap-distance-left:0;mso-wrap-distance-right:0;mso-position-horizontal-relative:page" coordorigin="675,282" coordsize="10545,30">
            <v:rect id="docshape20" o:spid="_x0000_s2061" style="position:absolute;left:675;top:282;width:10545;height:15" fillcolor="#999" stroked="f"/>
            <v:shape id="docshape21" o:spid="_x0000_s2060" style="position:absolute;left:674;top:282;width:10545;height:30" coordorigin="675,282" coordsize="10545,30" path="m11220,282r-15,15l675,297r,15l11205,312r15,l11220,297r,-15xe" fillcolor="#ededed" stroked="f">
              <v:path arrowok="t"/>
            </v:shape>
            <v:shape id="docshape22" o:spid="_x0000_s2059" style="position:absolute;left:675;top:282;width:15;height:30" coordorigin="675,282" coordsize="15,30" path="m675,312r,-30l690,282r,15l675,312xe" fillcolor="#999" stroked="f">
              <v:path arrowok="t"/>
            </v:shape>
            <w10:wrap type="topAndBottom" anchorx="page"/>
          </v:group>
        </w:pict>
      </w:r>
    </w:p>
    <w:p w:rsidR="00194DB3" w:rsidRDefault="00194DB3">
      <w:pPr>
        <w:pStyle w:val="Corpodetexto"/>
        <w:spacing w:line="30" w:lineRule="exact"/>
        <w:ind w:left="195"/>
        <w:rPr>
          <w:rFonts w:ascii="Calibri"/>
          <w:sz w:val="2"/>
        </w:rPr>
      </w:pPr>
    </w:p>
    <w:p w:rsidR="003551D0" w:rsidRDefault="00154533" w:rsidP="00635968">
      <w:pPr>
        <w:adjustRightInd w:val="0"/>
        <w:spacing w:line="360" w:lineRule="auto"/>
        <w:ind w:right="-1221"/>
        <w:jc w:val="both"/>
        <w:rPr>
          <w:rFonts w:ascii="Verdana" w:hAnsi="Verdana" w:cs="Arial"/>
          <w:bCs/>
          <w:color w:val="000000"/>
          <w:sz w:val="24"/>
          <w:szCs w:val="24"/>
          <w:lang w:eastAsia="pt-BR"/>
        </w:rPr>
      </w:pPr>
      <w:r>
        <w:rPr>
          <w:rFonts w:ascii="Verdana" w:hAnsi="Verdana" w:cs="Arial"/>
          <w:bCs/>
          <w:color w:val="000000"/>
          <w:sz w:val="24"/>
          <w:szCs w:val="24"/>
          <w:lang w:eastAsia="pt-BR"/>
        </w:rPr>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3551D0" w:rsidP="00635968">
      <w:pPr>
        <w:adjustRightInd w:val="0"/>
        <w:spacing w:line="360" w:lineRule="auto"/>
        <w:ind w:right="-1221"/>
        <w:jc w:val="both"/>
        <w:rPr>
          <w:rFonts w:ascii="Verdana" w:hAnsi="Verdana" w:cs="Arial"/>
          <w:bCs/>
          <w:color w:val="000000"/>
          <w:sz w:val="24"/>
          <w:szCs w:val="24"/>
          <w:lang w:eastAsia="pt-BR"/>
        </w:rPr>
      </w:pPr>
      <w:r>
        <w:rPr>
          <w:rFonts w:ascii="Verdana" w:hAnsi="Verdana" w:cs="Arial"/>
          <w:bCs/>
          <w:color w:val="000000"/>
          <w:sz w:val="24"/>
          <w:szCs w:val="24"/>
          <w:lang w:eastAsia="pt-BR"/>
        </w:rPr>
        <w:t xml:space="preserve">                                     </w:t>
      </w:r>
      <w:r w:rsidR="00154533">
        <w:rPr>
          <w:rFonts w:ascii="Verdana" w:hAnsi="Verdana" w:cs="Arial"/>
          <w:bCs/>
          <w:color w:val="000000"/>
          <w:sz w:val="24"/>
          <w:szCs w:val="24"/>
          <w:lang w:eastAsia="pt-BR"/>
        </w:rPr>
        <w:t xml:space="preserve"> </w:t>
      </w:r>
      <w:r w:rsidR="00635968" w:rsidRPr="000A54FC">
        <w:rPr>
          <w:rFonts w:ascii="Verdana" w:hAnsi="Verdana" w:cs="Arial"/>
          <w:bCs/>
          <w:color w:val="000000"/>
          <w:sz w:val="24"/>
          <w:szCs w:val="24"/>
          <w:lang w:eastAsia="pt-BR"/>
        </w:rPr>
        <w:t>Resolução SS - 92, de 10-11-2016</w:t>
      </w:r>
    </w:p>
    <w:p w:rsidR="00635968" w:rsidRPr="000A54FC" w:rsidRDefault="00635968"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635968" w:rsidP="00635968">
      <w:pPr>
        <w:adjustRightInd w:val="0"/>
        <w:spacing w:line="360" w:lineRule="auto"/>
        <w:ind w:right="-1221"/>
        <w:jc w:val="both"/>
        <w:rPr>
          <w:rFonts w:ascii="Verdana" w:hAnsi="Verdana" w:cs="Arial"/>
          <w:bCs/>
          <w:color w:val="000000"/>
          <w:sz w:val="24"/>
          <w:szCs w:val="24"/>
          <w:lang w:eastAsia="pt-BR"/>
        </w:rPr>
      </w:pP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Dispõe sobre a aplicação da sanção de multa, prevista nas Leis Federais - 8.666, de 21-6-1993 e - 10.520, de 17-7-</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2002 e na Lei Estadual - 6.544, de 22-11-1989, no âmbito da Secretaria da Saúde, e dá providências correlatas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O Secretário da Saúde, nos termos do artigo 88 da Lei Estadual - 6.544, de 22-11-1989 e suas posteriores alterações, resolve: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ás normas estabelecidas na presente Resolução.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-61.751, de 23-12-2015.</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3º - A recusa injustificada em assinar, aceitar ou retirar o contrato ou instrumento equivalente dentro do prazo estabelecido pela Administração ensejará a aplicação de multa de 10% a 30% sobre o valor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4º - A inexecução total do ajuste ensejará a incidência de multa de 10% a 30% (trinta por cento) do valor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5º - A inexecução parcial do ajuste ensejará a incidência de multa de 10% a 30% (trinta por cento) do saldo financeiro não realizado.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 xml:space="preserve">Parágrafo Único – No caso de prestação de serviços contínuos,a multa será de 30% </w:t>
      </w:r>
      <w:r w:rsidRPr="000A54FC">
        <w:rPr>
          <w:rFonts w:ascii="Verdana" w:hAnsi="Verdana" w:cs="Arial"/>
          <w:color w:val="000000"/>
          <w:sz w:val="24"/>
          <w:szCs w:val="24"/>
          <w:lang w:eastAsia="pt-BR"/>
        </w:rPr>
        <w:lastRenderedPageBreak/>
        <w:t>(trinta por cento) sobre a base mensal que seria paga à empresa faltosa no mês em que houve descumprimento da obrigação.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6º - O atraso injustificado na execução da contratação ensejará a aplicação de multa diária na seguinte conformidade: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I - 0,2% ao dia do saldo financeiro não realizado para atrasos de até 30 (trinta) dias;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II- 0,4% ao dia do saldo financeiro não realizado ultrapassado 30 (trinta) dias de atraso.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Parágrafo Único – A multa por atraso não poderá exceder a 30% (trinta por cento) do valor total do ajuste.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8º - Na aplicação das sanções deverão ser observados os princípios da razoabilidade e da proporcionalidade.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9º - Se a multa aplicada for superior ao valor da garantia prestada, além da perda desta, responderá o inadimplente pela sua diferença.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11 - As penalidades de multa são autônomas entre si e a aplicação de uma não exclui a aplicação de outra.</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12 – As disposições desta Resolução aplicam-se, também, às contratações efetuadas mediante dispensa ou inexigibilidade de licitação, nos termos da legislação vigente.</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13 – As normas estabelecidas nesta Resolução deverão integrar, sob forma de anexo, os instrumentos convocatórios dos certames ou, nos casos de contratações com dispensa ou inexigibilidade de licitação, os respectivos instrumentos de contrato.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Artigo 14 – Da aplicação das multas previstas nesta Resolução caberá recurso à autoridade hierarquicamente superior, no prazo de 5 (cinco) dias úteis contados da data da publicação do ato no Diário Oficial do Estado.</w:t>
      </w:r>
    </w:p>
    <w:p w:rsidR="00635968" w:rsidRPr="000A54FC" w:rsidRDefault="00635968" w:rsidP="00635968">
      <w:pPr>
        <w:adjustRightInd w:val="0"/>
        <w:spacing w:line="360" w:lineRule="auto"/>
        <w:ind w:right="-1221"/>
        <w:jc w:val="both"/>
        <w:rPr>
          <w:rFonts w:ascii="Verdana" w:hAnsi="Verdana" w:cs="Arial"/>
          <w:color w:val="000000"/>
          <w:sz w:val="24"/>
          <w:szCs w:val="24"/>
          <w:lang w:eastAsia="pt-BR"/>
        </w:rPr>
      </w:pPr>
      <w:r w:rsidRPr="000A54FC">
        <w:rPr>
          <w:rFonts w:ascii="Verdana" w:hAnsi="Verdana" w:cs="Arial"/>
          <w:color w:val="000000"/>
          <w:sz w:val="24"/>
          <w:szCs w:val="24"/>
          <w:lang w:eastAsia="pt-BR"/>
        </w:rPr>
        <w:t xml:space="preserve">Artigo 15 – Esgotada a instância administrativa, as penalidades deverão ser registradas </w:t>
      </w:r>
      <w:r w:rsidRPr="000A54FC">
        <w:rPr>
          <w:rFonts w:ascii="Verdana" w:hAnsi="Verdana" w:cs="Arial"/>
          <w:color w:val="000000"/>
          <w:sz w:val="24"/>
          <w:szCs w:val="24"/>
          <w:lang w:eastAsia="pt-BR"/>
        </w:rPr>
        <w:lastRenderedPageBreak/>
        <w:t>no Cadastro Unificado de  Fornecedores do Estado de São Paulo – Caufesp, sem prejuízo do registro do devedor no Cadastro Informativo dos Créditos não Quitados de Órgãos e Entidades Estaduais – Cadin e na inscrição do débito na Dívida Ativa do Estado para cobrança judicial.</w:t>
      </w:r>
    </w:p>
    <w:p w:rsidR="00635968" w:rsidRPr="000A54FC" w:rsidRDefault="00635968" w:rsidP="00635968">
      <w:pPr>
        <w:adjustRightInd w:val="0"/>
        <w:spacing w:line="360" w:lineRule="auto"/>
        <w:ind w:right="-1221"/>
        <w:jc w:val="both"/>
        <w:rPr>
          <w:rFonts w:ascii="Verdana" w:hAnsi="Verdana" w:cs="Arial"/>
          <w:sz w:val="24"/>
          <w:szCs w:val="24"/>
        </w:rPr>
      </w:pPr>
      <w:r w:rsidRPr="000A54FC">
        <w:rPr>
          <w:rFonts w:ascii="Verdana" w:hAnsi="Verdana" w:cs="Arial"/>
          <w:color w:val="000000"/>
          <w:sz w:val="24"/>
          <w:szCs w:val="24"/>
          <w:lang w:eastAsia="pt-BR"/>
        </w:rPr>
        <w:t>Artigo 16 - Esta Resolução entra em vigor na data de sua publicação, produzindo efeitos em relação aos ajustes celebrados a partir de 1º de janeiro de 2017, revogadas as disposições em contrário.</w:t>
      </w:r>
    </w:p>
    <w:tbl>
      <w:tblPr>
        <w:tblW w:w="10107" w:type="dxa"/>
        <w:tblCellMar>
          <w:left w:w="0" w:type="dxa"/>
          <w:right w:w="0" w:type="dxa"/>
        </w:tblCellMar>
        <w:tblLook w:val="04A0"/>
      </w:tblPr>
      <w:tblGrid>
        <w:gridCol w:w="9885"/>
        <w:gridCol w:w="222"/>
      </w:tblGrid>
      <w:tr w:rsidR="00635968" w:rsidRPr="000A54FC" w:rsidTr="00486324">
        <w:tc>
          <w:tcPr>
            <w:tcW w:w="9885" w:type="dxa"/>
            <w:tcBorders>
              <w:top w:val="nil"/>
              <w:left w:val="nil"/>
              <w:bottom w:val="nil"/>
              <w:right w:val="nil"/>
            </w:tcBorders>
            <w:tcMar>
              <w:top w:w="0" w:type="dxa"/>
              <w:left w:w="108" w:type="dxa"/>
              <w:bottom w:w="0" w:type="dxa"/>
              <w:right w:w="108" w:type="dxa"/>
            </w:tcMar>
            <w:hideMark/>
          </w:tcPr>
          <w:p w:rsidR="00635968" w:rsidRPr="000A54FC" w:rsidRDefault="00635968" w:rsidP="00DD1137">
            <w:pPr>
              <w:spacing w:line="360" w:lineRule="auto"/>
              <w:ind w:right="-1221"/>
              <w:jc w:val="both"/>
              <w:rPr>
                <w:rFonts w:ascii="Verdana" w:hAnsi="Verdana" w:cs="Arial"/>
                <w:sz w:val="24"/>
                <w:szCs w:val="24"/>
              </w:rPr>
            </w:pPr>
          </w:p>
        </w:tc>
        <w:tc>
          <w:tcPr>
            <w:tcW w:w="222" w:type="dxa"/>
            <w:tcBorders>
              <w:top w:val="nil"/>
              <w:left w:val="nil"/>
              <w:bottom w:val="nil"/>
              <w:right w:val="nil"/>
            </w:tcBorders>
            <w:tcMar>
              <w:top w:w="0" w:type="dxa"/>
              <w:left w:w="108" w:type="dxa"/>
              <w:bottom w:w="0" w:type="dxa"/>
              <w:right w:w="108" w:type="dxa"/>
            </w:tcMar>
            <w:hideMark/>
          </w:tcPr>
          <w:p w:rsidR="00635968" w:rsidRPr="000A54FC" w:rsidRDefault="00635968" w:rsidP="00DD1137">
            <w:pPr>
              <w:spacing w:line="360" w:lineRule="auto"/>
              <w:ind w:right="-1221"/>
              <w:jc w:val="both"/>
              <w:rPr>
                <w:rFonts w:ascii="Verdana" w:hAnsi="Verdana" w:cs="Arial"/>
                <w:sz w:val="24"/>
                <w:szCs w:val="24"/>
              </w:rPr>
            </w:pPr>
          </w:p>
        </w:tc>
      </w:tr>
    </w:tbl>
    <w:p w:rsidR="004160C2" w:rsidRDefault="004160C2" w:rsidP="00DE1413">
      <w:pPr>
        <w:pStyle w:val="Ttulo"/>
      </w:pPr>
      <w:bookmarkStart w:id="0" w:name="Termo_de_Referência_14/2024"/>
      <w:bookmarkEnd w:id="0"/>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4160C2" w:rsidRDefault="004160C2" w:rsidP="00DE1413">
      <w:pPr>
        <w:pStyle w:val="Ttulo"/>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2859BE" w:rsidRDefault="002859BE" w:rsidP="002859BE">
      <w:pPr>
        <w:pStyle w:val="Corpodetexto"/>
        <w:spacing w:before="9"/>
        <w:rPr>
          <w:sz w:val="11"/>
        </w:rPr>
      </w:pPr>
    </w:p>
    <w:p w:rsidR="00B970CC" w:rsidRDefault="00B970CC" w:rsidP="00B970CC">
      <w:pPr>
        <w:pStyle w:val="Ttulo"/>
      </w:pPr>
      <w:r>
        <w:lastRenderedPageBreak/>
        <w:t>Termo</w:t>
      </w:r>
      <w:r>
        <w:rPr>
          <w:spacing w:val="-6"/>
        </w:rPr>
        <w:t xml:space="preserve"> </w:t>
      </w:r>
      <w:r>
        <w:t>de</w:t>
      </w:r>
      <w:r>
        <w:rPr>
          <w:spacing w:val="-6"/>
        </w:rPr>
        <w:t xml:space="preserve"> </w:t>
      </w:r>
      <w:r>
        <w:t>Referência</w:t>
      </w:r>
      <w:r>
        <w:rPr>
          <w:spacing w:val="-5"/>
        </w:rPr>
        <w:t xml:space="preserve"> </w:t>
      </w:r>
      <w:r>
        <w:t>21/2024</w:t>
      </w:r>
    </w:p>
    <w:p w:rsidR="00B970CC" w:rsidRDefault="00B970CC" w:rsidP="00B970CC">
      <w:pPr>
        <w:pStyle w:val="Corpodetexto"/>
        <w:rPr>
          <w:rFonts w:ascii="Times New Roman"/>
          <w:b/>
        </w:rPr>
      </w:pPr>
    </w:p>
    <w:p w:rsidR="00B970CC" w:rsidRDefault="00B970CC" w:rsidP="00B970CC">
      <w:pPr>
        <w:pStyle w:val="Corpodetexto"/>
        <w:rPr>
          <w:rFonts w:ascii="Times New Roman"/>
          <w:b/>
        </w:rPr>
      </w:pPr>
    </w:p>
    <w:p w:rsidR="00B970CC" w:rsidRDefault="00B970CC" w:rsidP="00B970CC">
      <w:pPr>
        <w:pStyle w:val="Heading1"/>
        <w:spacing w:before="267"/>
        <w:ind w:left="114"/>
      </w:pPr>
      <w:bookmarkStart w:id="1" w:name="Informações_Básicas"/>
      <w:bookmarkEnd w:id="1"/>
      <w:r>
        <w:rPr>
          <w:spacing w:val="-1"/>
        </w:rPr>
        <w:t>Informações</w:t>
      </w:r>
      <w:r>
        <w:rPr>
          <w:spacing w:val="-7"/>
        </w:rPr>
        <w:t xml:space="preserve"> </w:t>
      </w:r>
      <w:r>
        <w:t>Básicas</w:t>
      </w:r>
    </w:p>
    <w:p w:rsidR="00B970CC" w:rsidRDefault="00B970CC" w:rsidP="00B970CC">
      <w:pPr>
        <w:pStyle w:val="Corpodetexto"/>
        <w:spacing w:before="8"/>
        <w:rPr>
          <w:rFonts w:ascii="Times New Roman"/>
          <w:b/>
          <w:sz w:val="16"/>
        </w:rPr>
      </w:pPr>
    </w:p>
    <w:p w:rsidR="00B970CC" w:rsidRDefault="00B970CC" w:rsidP="00B970CC">
      <w:pPr>
        <w:rPr>
          <w:rFonts w:ascii="Times New Roman"/>
          <w:sz w:val="16"/>
        </w:rPr>
        <w:sectPr w:rsidR="00B970CC" w:rsidSect="00B970CC">
          <w:headerReference w:type="default" r:id="rId22"/>
          <w:footerReference w:type="default" r:id="rId23"/>
          <w:pgSz w:w="11910" w:h="16840"/>
          <w:pgMar w:top="1080" w:right="1120" w:bottom="780" w:left="1140" w:header="469" w:footer="588" w:gutter="0"/>
          <w:pgNumType w:start="1"/>
          <w:cols w:space="720"/>
        </w:sectPr>
      </w:pPr>
    </w:p>
    <w:p w:rsidR="00B970CC" w:rsidRDefault="00B970CC" w:rsidP="00B970CC">
      <w:pPr>
        <w:pStyle w:val="Heading3"/>
        <w:spacing w:before="93" w:line="273" w:lineRule="auto"/>
        <w:ind w:left="159" w:right="27"/>
      </w:pPr>
      <w:r>
        <w:rPr>
          <w:spacing w:val="-1"/>
        </w:rPr>
        <w:lastRenderedPageBreak/>
        <w:t xml:space="preserve">Número </w:t>
      </w:r>
      <w:r>
        <w:t>do</w:t>
      </w:r>
      <w:r>
        <w:rPr>
          <w:spacing w:val="-42"/>
        </w:rPr>
        <w:t xml:space="preserve"> </w:t>
      </w:r>
      <w:r>
        <w:t>artefato</w:t>
      </w:r>
    </w:p>
    <w:p w:rsidR="00B970CC" w:rsidRDefault="00B970CC" w:rsidP="00B970CC">
      <w:pPr>
        <w:pStyle w:val="Corpodetexto"/>
        <w:spacing w:before="3"/>
        <w:rPr>
          <w:rFonts w:ascii="Times New Roman"/>
          <w:b/>
          <w:sz w:val="18"/>
        </w:rPr>
      </w:pPr>
      <w:r>
        <w:br w:type="column"/>
      </w:r>
    </w:p>
    <w:p w:rsidR="00B970CC" w:rsidRDefault="00B970CC" w:rsidP="00B970CC">
      <w:pPr>
        <w:tabs>
          <w:tab w:val="left" w:pos="3702"/>
          <w:tab w:val="left" w:pos="6681"/>
        </w:tabs>
        <w:ind w:left="159"/>
        <w:rPr>
          <w:rFonts w:ascii="Times New Roman"/>
          <w:b/>
          <w:sz w:val="18"/>
        </w:rPr>
      </w:pPr>
      <w:r>
        <w:rPr>
          <w:rFonts w:ascii="Times New Roman"/>
          <w:b/>
          <w:sz w:val="18"/>
        </w:rPr>
        <w:t>UASG</w:t>
      </w:r>
      <w:r>
        <w:rPr>
          <w:rFonts w:ascii="Times New Roman"/>
          <w:b/>
          <w:sz w:val="18"/>
        </w:rPr>
        <w:tab/>
        <w:t>Editado</w:t>
      </w:r>
      <w:r>
        <w:rPr>
          <w:rFonts w:ascii="Times New Roman"/>
          <w:b/>
          <w:spacing w:val="-4"/>
          <w:sz w:val="18"/>
        </w:rPr>
        <w:t xml:space="preserve"> </w:t>
      </w:r>
      <w:r>
        <w:rPr>
          <w:rFonts w:ascii="Times New Roman"/>
          <w:b/>
          <w:sz w:val="18"/>
        </w:rPr>
        <w:t>por</w:t>
      </w:r>
      <w:r>
        <w:rPr>
          <w:rFonts w:ascii="Times New Roman"/>
          <w:b/>
          <w:sz w:val="18"/>
        </w:rPr>
        <w:tab/>
        <w:t>Atualizado</w:t>
      </w:r>
      <w:r>
        <w:rPr>
          <w:rFonts w:ascii="Times New Roman"/>
          <w:b/>
          <w:spacing w:val="-6"/>
          <w:sz w:val="18"/>
        </w:rPr>
        <w:t xml:space="preserve"> </w:t>
      </w:r>
      <w:r>
        <w:rPr>
          <w:rFonts w:ascii="Times New Roman"/>
          <w:b/>
          <w:sz w:val="18"/>
        </w:rPr>
        <w:t>em</w:t>
      </w:r>
    </w:p>
    <w:p w:rsidR="00B970CC" w:rsidRDefault="00B970CC" w:rsidP="00B970CC">
      <w:pPr>
        <w:rPr>
          <w:rFonts w:ascii="Times New Roman"/>
          <w:sz w:val="18"/>
        </w:rPr>
        <w:sectPr w:rsidR="00B970CC">
          <w:type w:val="continuous"/>
          <w:pgSz w:w="11910" w:h="16840"/>
          <w:pgMar w:top="1080" w:right="1120" w:bottom="780" w:left="1140" w:header="720" w:footer="720" w:gutter="0"/>
          <w:cols w:num="2" w:space="720" w:equalWidth="0">
            <w:col w:w="1064" w:space="243"/>
            <w:col w:w="8343"/>
          </w:cols>
        </w:sectPr>
      </w:pPr>
    </w:p>
    <w:p w:rsidR="00B970CC" w:rsidRDefault="00B970CC" w:rsidP="00B970CC">
      <w:pPr>
        <w:pStyle w:val="Heading4"/>
        <w:tabs>
          <w:tab w:val="left" w:pos="1465"/>
        </w:tabs>
        <w:spacing w:before="70" w:line="170" w:lineRule="auto"/>
        <w:ind w:left="1465" w:right="38" w:hanging="1307"/>
      </w:pPr>
      <w:r>
        <w:rPr>
          <w:position w:val="-11"/>
        </w:rPr>
        <w:lastRenderedPageBreak/>
        <w:t>21/2024</w:t>
      </w:r>
      <w:r>
        <w:rPr>
          <w:position w:val="-11"/>
        </w:rPr>
        <w:tab/>
      </w:r>
      <w:r>
        <w:t>90126-ESP-DEPTO.REG.SAUDE DRS-XIII</w:t>
      </w:r>
      <w:r>
        <w:rPr>
          <w:spacing w:val="-42"/>
        </w:rPr>
        <w:t xml:space="preserve"> </w:t>
      </w:r>
      <w:r>
        <w:t>RIB.PRETO</w:t>
      </w:r>
    </w:p>
    <w:p w:rsidR="00B970CC" w:rsidRDefault="00B970CC" w:rsidP="00B970CC">
      <w:pPr>
        <w:spacing w:before="56" w:line="268" w:lineRule="auto"/>
        <w:ind w:left="158" w:right="-2"/>
        <w:rPr>
          <w:rFonts w:ascii="Times New Roman"/>
          <w:sz w:val="18"/>
        </w:rPr>
      </w:pPr>
      <w:r>
        <w:br w:type="column"/>
      </w:r>
      <w:r>
        <w:rPr>
          <w:rFonts w:ascii="Times New Roman"/>
          <w:sz w:val="18"/>
        </w:rPr>
        <w:lastRenderedPageBreak/>
        <w:t>JOSE</w:t>
      </w:r>
      <w:r>
        <w:rPr>
          <w:rFonts w:ascii="Times New Roman"/>
          <w:spacing w:val="-7"/>
          <w:sz w:val="18"/>
        </w:rPr>
        <w:t xml:space="preserve"> </w:t>
      </w:r>
      <w:r>
        <w:rPr>
          <w:rFonts w:ascii="Times New Roman"/>
          <w:sz w:val="18"/>
        </w:rPr>
        <w:t>ROBERTO</w:t>
      </w:r>
      <w:r>
        <w:rPr>
          <w:rFonts w:ascii="Times New Roman"/>
          <w:spacing w:val="-7"/>
          <w:sz w:val="18"/>
        </w:rPr>
        <w:t xml:space="preserve"> </w:t>
      </w:r>
      <w:r>
        <w:rPr>
          <w:rFonts w:ascii="Times New Roman"/>
          <w:sz w:val="18"/>
        </w:rPr>
        <w:t>FERNANDES</w:t>
      </w:r>
      <w:r>
        <w:rPr>
          <w:rFonts w:ascii="Times New Roman"/>
          <w:spacing w:val="-7"/>
          <w:sz w:val="18"/>
        </w:rPr>
        <w:t xml:space="preserve"> </w:t>
      </w:r>
      <w:r>
        <w:rPr>
          <w:rFonts w:ascii="Times New Roman"/>
          <w:sz w:val="18"/>
        </w:rPr>
        <w:t>DOS</w:t>
      </w:r>
      <w:r w:rsidR="00227730">
        <w:rPr>
          <w:rFonts w:ascii="Times New Roman"/>
          <w:sz w:val="18"/>
        </w:rPr>
        <w:t xml:space="preserve">  </w:t>
      </w:r>
      <w:r>
        <w:rPr>
          <w:rFonts w:ascii="Times New Roman"/>
          <w:spacing w:val="-42"/>
          <w:sz w:val="18"/>
        </w:rPr>
        <w:t xml:space="preserve"> </w:t>
      </w:r>
      <w:r>
        <w:rPr>
          <w:rFonts w:ascii="Times New Roman"/>
          <w:sz w:val="18"/>
        </w:rPr>
        <w:t>SANTOS</w:t>
      </w:r>
    </w:p>
    <w:p w:rsidR="00B970CC" w:rsidRDefault="00B970CC" w:rsidP="00B970CC">
      <w:pPr>
        <w:pStyle w:val="Heading4"/>
        <w:ind w:left="137"/>
      </w:pPr>
      <w:r>
        <w:br w:type="column"/>
      </w:r>
      <w:r>
        <w:lastRenderedPageBreak/>
        <w:t>15/03/2024 11:17</w:t>
      </w:r>
    </w:p>
    <w:p w:rsidR="00B970CC" w:rsidRDefault="00B970CC" w:rsidP="00B970CC">
      <w:pPr>
        <w:spacing w:before="24"/>
        <w:ind w:left="137"/>
        <w:rPr>
          <w:rFonts w:ascii="Times New Roman"/>
          <w:sz w:val="18"/>
        </w:rPr>
      </w:pPr>
      <w:r>
        <w:rPr>
          <w:rFonts w:ascii="Times New Roman"/>
          <w:sz w:val="18"/>
        </w:rPr>
        <w:t>(v 1.0)</w:t>
      </w:r>
    </w:p>
    <w:p w:rsidR="00B970CC" w:rsidRDefault="00B970CC" w:rsidP="00B970CC">
      <w:pPr>
        <w:rPr>
          <w:rFonts w:ascii="Times New Roman"/>
          <w:sz w:val="18"/>
        </w:rPr>
        <w:sectPr w:rsidR="00B970CC">
          <w:type w:val="continuous"/>
          <w:pgSz w:w="11910" w:h="16840"/>
          <w:pgMar w:top="1080" w:right="1120" w:bottom="780" w:left="1140" w:header="720" w:footer="720" w:gutter="0"/>
          <w:cols w:num="3" w:space="720" w:equalWidth="0">
            <w:col w:w="4781" w:space="70"/>
            <w:col w:w="2961" w:space="39"/>
            <w:col w:w="1799"/>
          </w:cols>
        </w:sectPr>
      </w:pPr>
    </w:p>
    <w:p w:rsidR="00B970CC" w:rsidRDefault="00B970CC" w:rsidP="00B970CC">
      <w:pPr>
        <w:pStyle w:val="Corpodetexto"/>
        <w:spacing w:before="2"/>
        <w:rPr>
          <w:rFonts w:ascii="Times New Roman"/>
          <w:sz w:val="6"/>
        </w:rPr>
      </w:pPr>
    </w:p>
    <w:tbl>
      <w:tblPr>
        <w:tblStyle w:val="TableNormal"/>
        <w:tblW w:w="0" w:type="auto"/>
        <w:tblInd w:w="121" w:type="dxa"/>
        <w:tblLayout w:type="fixed"/>
        <w:tblLook w:val="01E0"/>
      </w:tblPr>
      <w:tblGrid>
        <w:gridCol w:w="4452"/>
        <w:gridCol w:w="2469"/>
        <w:gridCol w:w="2476"/>
      </w:tblGrid>
      <w:tr w:rsidR="00B970CC" w:rsidTr="00B54DDD">
        <w:trPr>
          <w:trHeight w:val="613"/>
        </w:trPr>
        <w:tc>
          <w:tcPr>
            <w:tcW w:w="4452" w:type="dxa"/>
          </w:tcPr>
          <w:p w:rsidR="00B970CC" w:rsidRDefault="00B970CC" w:rsidP="00B54DDD">
            <w:pPr>
              <w:pStyle w:val="TableParagraph"/>
              <w:spacing w:line="199" w:lineRule="exact"/>
              <w:ind w:left="45"/>
              <w:rPr>
                <w:rFonts w:ascii="Times New Roman"/>
                <w:b/>
                <w:sz w:val="18"/>
              </w:rPr>
            </w:pPr>
            <w:r>
              <w:rPr>
                <w:rFonts w:ascii="Times New Roman"/>
                <w:b/>
                <w:sz w:val="18"/>
              </w:rPr>
              <w:t>Status</w:t>
            </w:r>
          </w:p>
          <w:p w:rsidR="00B970CC" w:rsidRDefault="00B970CC" w:rsidP="00B54DDD">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B970CC" w:rsidRDefault="00B970CC" w:rsidP="00B54DDD">
            <w:pPr>
              <w:pStyle w:val="TableParagraph"/>
              <w:rPr>
                <w:rFonts w:ascii="Times New Roman"/>
                <w:sz w:val="14"/>
              </w:rPr>
            </w:pPr>
          </w:p>
        </w:tc>
      </w:tr>
      <w:tr w:rsidR="00B970CC" w:rsidTr="00B54DDD">
        <w:trPr>
          <w:trHeight w:val="549"/>
        </w:trPr>
        <w:tc>
          <w:tcPr>
            <w:tcW w:w="4452" w:type="dxa"/>
            <w:tcBorders>
              <w:bottom w:val="single" w:sz="6" w:space="0" w:color="999999"/>
            </w:tcBorders>
          </w:tcPr>
          <w:p w:rsidR="00B970CC" w:rsidRDefault="00B970CC" w:rsidP="00B54DDD">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B970CC" w:rsidRDefault="00B970CC" w:rsidP="00B54DDD">
            <w:pPr>
              <w:rPr>
                <w:sz w:val="2"/>
                <w:szCs w:val="2"/>
              </w:rPr>
            </w:pPr>
          </w:p>
        </w:tc>
      </w:tr>
      <w:tr w:rsidR="00B970CC" w:rsidTr="00B54DDD">
        <w:trPr>
          <w:trHeight w:val="914"/>
        </w:trPr>
        <w:tc>
          <w:tcPr>
            <w:tcW w:w="4452" w:type="dxa"/>
            <w:tcBorders>
              <w:top w:val="single" w:sz="6" w:space="0" w:color="999999"/>
            </w:tcBorders>
          </w:tcPr>
          <w:p w:rsidR="00B970CC" w:rsidRDefault="00B970CC" w:rsidP="00B54DDD">
            <w:pPr>
              <w:pStyle w:val="TableParagraph"/>
              <w:spacing w:before="152"/>
              <w:ind w:left="45"/>
              <w:rPr>
                <w:rFonts w:ascii="Times New Roman"/>
                <w:b/>
                <w:sz w:val="18"/>
              </w:rPr>
            </w:pPr>
            <w:r>
              <w:rPr>
                <w:rFonts w:ascii="Times New Roman"/>
                <w:b/>
                <w:sz w:val="18"/>
              </w:rPr>
              <w:t>Categoria</w:t>
            </w:r>
          </w:p>
          <w:p w:rsidR="00B970CC" w:rsidRDefault="00B970CC" w:rsidP="00B54DDD">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B970CC" w:rsidRDefault="00B970CC" w:rsidP="00B54DDD">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B970CC" w:rsidRDefault="00B970CC" w:rsidP="00B54DDD">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B970CC" w:rsidRDefault="00B970CC" w:rsidP="00B54DDD">
            <w:pPr>
              <w:pStyle w:val="TableParagraph"/>
              <w:spacing w:before="84"/>
              <w:ind w:left="201"/>
              <w:rPr>
                <w:rFonts w:ascii="Times New Roman"/>
                <w:sz w:val="18"/>
              </w:rPr>
            </w:pPr>
            <w:r>
              <w:rPr>
                <w:rFonts w:ascii="Times New Roman"/>
                <w:sz w:val="18"/>
              </w:rPr>
              <w:t>024.00039058/2024-41</w:t>
            </w:r>
          </w:p>
        </w:tc>
      </w:tr>
      <w:tr w:rsidR="00B970CC" w:rsidTr="00B54DDD">
        <w:trPr>
          <w:trHeight w:val="695"/>
        </w:trPr>
        <w:tc>
          <w:tcPr>
            <w:tcW w:w="4452" w:type="dxa"/>
          </w:tcPr>
          <w:p w:rsidR="00B970CC" w:rsidRDefault="00B970CC" w:rsidP="00B54DDD">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1.</w:t>
            </w:r>
            <w:r>
              <w:rPr>
                <w:rFonts w:ascii="Times New Roman" w:hAnsi="Times New Roman"/>
                <w:b/>
                <w:spacing w:val="-6"/>
                <w:sz w:val="27"/>
              </w:rPr>
              <w:t xml:space="preserve"> </w:t>
            </w:r>
            <w:r>
              <w:rPr>
                <w:rFonts w:ascii="Times New Roman" w:hAnsi="Times New Roman"/>
                <w:b/>
                <w:sz w:val="27"/>
              </w:rPr>
              <w:t>Definição</w:t>
            </w:r>
            <w:r>
              <w:rPr>
                <w:rFonts w:ascii="Times New Roman" w:hAnsi="Times New Roman"/>
                <w:b/>
                <w:spacing w:val="-6"/>
                <w:sz w:val="27"/>
              </w:rPr>
              <w:t xml:space="preserve"> </w:t>
            </w:r>
            <w:r>
              <w:rPr>
                <w:rFonts w:ascii="Times New Roman" w:hAnsi="Times New Roman"/>
                <w:b/>
                <w:sz w:val="27"/>
              </w:rPr>
              <w:t>do</w:t>
            </w:r>
            <w:r>
              <w:rPr>
                <w:rFonts w:ascii="Times New Roman" w:hAnsi="Times New Roman"/>
                <w:b/>
                <w:spacing w:val="-5"/>
                <w:sz w:val="27"/>
              </w:rPr>
              <w:t xml:space="preserve"> </w:t>
            </w:r>
            <w:r>
              <w:rPr>
                <w:rFonts w:ascii="Times New Roman" w:hAnsi="Times New Roman"/>
                <w:b/>
                <w:sz w:val="27"/>
              </w:rPr>
              <w:t>Objeto</w:t>
            </w:r>
          </w:p>
        </w:tc>
        <w:tc>
          <w:tcPr>
            <w:tcW w:w="2469" w:type="dxa"/>
          </w:tcPr>
          <w:p w:rsidR="00B970CC" w:rsidRDefault="00B970CC" w:rsidP="00B54DDD">
            <w:pPr>
              <w:pStyle w:val="TableParagraph"/>
              <w:rPr>
                <w:rFonts w:ascii="Times New Roman"/>
                <w:sz w:val="14"/>
              </w:rPr>
            </w:pPr>
          </w:p>
        </w:tc>
        <w:tc>
          <w:tcPr>
            <w:tcW w:w="2476" w:type="dxa"/>
          </w:tcPr>
          <w:p w:rsidR="00B970CC" w:rsidRDefault="00B970CC" w:rsidP="00B54DDD">
            <w:pPr>
              <w:pStyle w:val="TableParagraph"/>
              <w:rPr>
                <w:rFonts w:ascii="Times New Roman"/>
                <w:sz w:val="14"/>
              </w:rPr>
            </w:pPr>
          </w:p>
        </w:tc>
      </w:tr>
      <w:tr w:rsidR="00B970CC" w:rsidTr="00B54DDD">
        <w:trPr>
          <w:trHeight w:val="300"/>
        </w:trPr>
        <w:tc>
          <w:tcPr>
            <w:tcW w:w="4452" w:type="dxa"/>
          </w:tcPr>
          <w:p w:rsidR="00B970CC" w:rsidRDefault="00B970CC" w:rsidP="00B54DDD">
            <w:pPr>
              <w:pStyle w:val="TableParagraph"/>
              <w:spacing w:before="128" w:line="152" w:lineRule="exact"/>
              <w:rPr>
                <w:sz w:val="15"/>
              </w:rPr>
            </w:pPr>
            <w:r>
              <w:rPr>
                <w:sz w:val="15"/>
              </w:rPr>
              <w:t>1. CONDIÇÕES GERAIS DA CONTRATAÇÃO</w:t>
            </w:r>
          </w:p>
        </w:tc>
        <w:tc>
          <w:tcPr>
            <w:tcW w:w="2469" w:type="dxa"/>
          </w:tcPr>
          <w:p w:rsidR="00B970CC" w:rsidRDefault="00B970CC" w:rsidP="00B54DDD">
            <w:pPr>
              <w:pStyle w:val="TableParagraph"/>
              <w:rPr>
                <w:rFonts w:ascii="Times New Roman"/>
                <w:sz w:val="14"/>
              </w:rPr>
            </w:pPr>
          </w:p>
        </w:tc>
        <w:tc>
          <w:tcPr>
            <w:tcW w:w="2476" w:type="dxa"/>
          </w:tcPr>
          <w:p w:rsidR="00B970CC" w:rsidRDefault="00B970CC" w:rsidP="00B54DDD">
            <w:pPr>
              <w:pStyle w:val="TableParagraph"/>
              <w:rPr>
                <w:rFonts w:ascii="Times New Roman"/>
                <w:sz w:val="14"/>
              </w:rPr>
            </w:pPr>
          </w:p>
        </w:tc>
      </w:tr>
    </w:tbl>
    <w:p w:rsidR="00B970CC" w:rsidRDefault="00B970CC" w:rsidP="00B970CC">
      <w:pPr>
        <w:pStyle w:val="Corpodetexto"/>
        <w:rPr>
          <w:rFonts w:ascii="Times New Roman"/>
        </w:rPr>
      </w:pPr>
    </w:p>
    <w:p w:rsidR="00B970CC" w:rsidRDefault="00B970CC" w:rsidP="00B970CC">
      <w:pPr>
        <w:pStyle w:val="Corpodetexto"/>
        <w:rPr>
          <w:rFonts w:ascii="Times New Roman"/>
          <w:sz w:val="23"/>
        </w:rPr>
      </w:pPr>
    </w:p>
    <w:p w:rsidR="00B970CC" w:rsidRDefault="00B970CC" w:rsidP="00B970CC">
      <w:pPr>
        <w:pStyle w:val="Corpodetexto"/>
        <w:ind w:left="114"/>
        <w:jc w:val="both"/>
      </w:pPr>
      <w:r>
        <w:t>1.1</w:t>
      </w:r>
      <w:r>
        <w:rPr>
          <w:spacing w:val="9"/>
        </w:rPr>
        <w:t xml:space="preserve"> </w:t>
      </w:r>
      <w:r>
        <w:t>Aquisição</w:t>
      </w:r>
      <w:r>
        <w:rPr>
          <w:spacing w:val="9"/>
        </w:rPr>
        <w:t xml:space="preserve"> </w:t>
      </w:r>
      <w:r>
        <w:t>de</w:t>
      </w:r>
      <w:r>
        <w:rPr>
          <w:spacing w:val="9"/>
        </w:rPr>
        <w:t xml:space="preserve"> </w:t>
      </w:r>
      <w:r>
        <w:t>CAMA</w:t>
      </w:r>
      <w:r>
        <w:rPr>
          <w:spacing w:val="9"/>
        </w:rPr>
        <w:t xml:space="preserve"> </w:t>
      </w:r>
      <w:r>
        <w:t>HOSPITALAR,</w:t>
      </w:r>
      <w:r>
        <w:rPr>
          <w:spacing w:val="9"/>
        </w:rPr>
        <w:t xml:space="preserve"> </w:t>
      </w:r>
      <w:r>
        <w:t>CADEIRA</w:t>
      </w:r>
      <w:r>
        <w:rPr>
          <w:spacing w:val="9"/>
        </w:rPr>
        <w:t xml:space="preserve"> </w:t>
      </w:r>
      <w:r>
        <w:t>DE</w:t>
      </w:r>
      <w:r>
        <w:rPr>
          <w:spacing w:val="9"/>
        </w:rPr>
        <w:t xml:space="preserve"> </w:t>
      </w:r>
      <w:r>
        <w:t>RODAS,</w:t>
      </w:r>
      <w:r>
        <w:rPr>
          <w:spacing w:val="9"/>
        </w:rPr>
        <w:t xml:space="preserve"> </w:t>
      </w:r>
      <w:r>
        <w:t>CADEIRA</w:t>
      </w:r>
      <w:r>
        <w:rPr>
          <w:spacing w:val="9"/>
        </w:rPr>
        <w:t xml:space="preserve"> </w:t>
      </w:r>
      <w:r>
        <w:t>PARA</w:t>
      </w:r>
      <w:r>
        <w:rPr>
          <w:spacing w:val="9"/>
        </w:rPr>
        <w:t xml:space="preserve"> </w:t>
      </w:r>
      <w:r>
        <w:t>BANHO,</w:t>
      </w:r>
      <w:r>
        <w:rPr>
          <w:spacing w:val="9"/>
        </w:rPr>
        <w:t xml:space="preserve"> </w:t>
      </w:r>
      <w:r>
        <w:t>ASPIRADOR</w:t>
      </w:r>
      <w:r>
        <w:rPr>
          <w:spacing w:val="9"/>
        </w:rPr>
        <w:t xml:space="preserve"> </w:t>
      </w:r>
      <w:r>
        <w:t>(TRAQUEOSTOMIA),</w:t>
      </w:r>
      <w:r>
        <w:rPr>
          <w:spacing w:val="9"/>
        </w:rPr>
        <w:t xml:space="preserve"> </w:t>
      </w:r>
      <w:r>
        <w:t>em</w:t>
      </w:r>
      <w:r>
        <w:rPr>
          <w:spacing w:val="9"/>
        </w:rPr>
        <w:t xml:space="preserve"> </w:t>
      </w:r>
      <w:r>
        <w:t>favor</w:t>
      </w:r>
      <w:r>
        <w:rPr>
          <w:spacing w:val="9"/>
        </w:rPr>
        <w:t xml:space="preserve"> </w:t>
      </w:r>
      <w:r>
        <w:t>do</w:t>
      </w:r>
    </w:p>
    <w:p w:rsidR="00B970CC" w:rsidRDefault="00B970CC" w:rsidP="00B970CC">
      <w:pPr>
        <w:pStyle w:val="Corpodetexto"/>
        <w:spacing w:before="58" w:line="321" w:lineRule="auto"/>
        <w:ind w:left="114" w:right="131"/>
        <w:jc w:val="both"/>
      </w:pPr>
      <w:r>
        <w:t>(a) paciente MARIA ANGELA VICENTE RAMOS, em cumprimento à determinação judicial nº. 1061538-96.2023.8.26.0506, conforme</w:t>
      </w:r>
      <w:r>
        <w:rPr>
          <w:spacing w:val="1"/>
        </w:rPr>
        <w:t xml:space="preserve"> </w:t>
      </w:r>
      <w:r>
        <w:t>condições, quantidades, exigências e estimativas estabelecidas neste instrumento, baseadas nos relatórios médicos apresentados no</w:t>
      </w:r>
      <w:r>
        <w:rPr>
          <w:spacing w:val="1"/>
        </w:rPr>
        <w:t xml:space="preserve"> </w:t>
      </w:r>
      <w:r>
        <w:t>processo.</w:t>
      </w:r>
    </w:p>
    <w:p w:rsidR="00B970CC" w:rsidRDefault="00B970CC" w:rsidP="00B970CC">
      <w:pPr>
        <w:pStyle w:val="Corpodetexto"/>
      </w:pPr>
    </w:p>
    <w:p w:rsidR="00B970CC" w:rsidRDefault="00B970CC" w:rsidP="00B970CC">
      <w:pPr>
        <w:pStyle w:val="Corpodetexto"/>
      </w:pPr>
    </w:p>
    <w:p w:rsidR="00B970CC" w:rsidRDefault="00B970CC" w:rsidP="00B970CC">
      <w:pPr>
        <w:pStyle w:val="Corpodetexto"/>
        <w:spacing w:before="8"/>
        <w:rPr>
          <w:sz w:val="11"/>
        </w:r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674"/>
        <w:gridCol w:w="4067"/>
        <w:gridCol w:w="2739"/>
        <w:gridCol w:w="1760"/>
        <w:gridCol w:w="145"/>
      </w:tblGrid>
      <w:tr w:rsidR="00B970CC" w:rsidTr="00B54DDD">
        <w:trPr>
          <w:trHeight w:val="642"/>
        </w:trPr>
        <w:tc>
          <w:tcPr>
            <w:tcW w:w="674" w:type="dxa"/>
          </w:tcPr>
          <w:p w:rsidR="00B970CC" w:rsidRDefault="00B970CC" w:rsidP="00B54DDD">
            <w:pPr>
              <w:pStyle w:val="TableParagraph"/>
              <w:spacing w:before="3"/>
              <w:rPr>
                <w:sz w:val="21"/>
              </w:rPr>
            </w:pPr>
          </w:p>
          <w:p w:rsidR="00B970CC" w:rsidRDefault="00B970CC" w:rsidP="00B54DDD">
            <w:pPr>
              <w:pStyle w:val="TableParagraph"/>
              <w:ind w:left="22"/>
              <w:rPr>
                <w:rFonts w:ascii="Arial"/>
                <w:b/>
                <w:sz w:val="15"/>
              </w:rPr>
            </w:pPr>
            <w:r>
              <w:rPr>
                <w:rFonts w:ascii="Arial"/>
                <w:b/>
                <w:sz w:val="15"/>
              </w:rPr>
              <w:t>ITEM</w:t>
            </w:r>
          </w:p>
        </w:tc>
        <w:tc>
          <w:tcPr>
            <w:tcW w:w="4067" w:type="dxa"/>
          </w:tcPr>
          <w:p w:rsidR="00B970CC" w:rsidRDefault="00B970CC" w:rsidP="00B54DDD">
            <w:pPr>
              <w:pStyle w:val="TableParagraph"/>
              <w:spacing w:before="3"/>
              <w:rPr>
                <w:sz w:val="21"/>
              </w:rPr>
            </w:pPr>
          </w:p>
          <w:p w:rsidR="00B970CC" w:rsidRDefault="00B970CC" w:rsidP="00B54DDD">
            <w:pPr>
              <w:pStyle w:val="TableParagraph"/>
              <w:ind w:left="14"/>
              <w:rPr>
                <w:rFonts w:ascii="Arial" w:hAnsi="Arial"/>
                <w:b/>
                <w:sz w:val="15"/>
              </w:rPr>
            </w:pPr>
            <w:r>
              <w:rPr>
                <w:rFonts w:ascii="Arial" w:hAnsi="Arial"/>
                <w:b/>
                <w:sz w:val="15"/>
              </w:rPr>
              <w:t>DESCRIÇÃO</w:t>
            </w:r>
          </w:p>
        </w:tc>
        <w:tc>
          <w:tcPr>
            <w:tcW w:w="2739" w:type="dxa"/>
          </w:tcPr>
          <w:p w:rsidR="00B970CC" w:rsidRDefault="00B970CC" w:rsidP="00B54DDD">
            <w:pPr>
              <w:pStyle w:val="TableParagraph"/>
              <w:spacing w:before="3"/>
              <w:rPr>
                <w:sz w:val="21"/>
              </w:rPr>
            </w:pPr>
          </w:p>
          <w:p w:rsidR="00B970CC" w:rsidRDefault="00B970CC" w:rsidP="00B54DDD">
            <w:pPr>
              <w:pStyle w:val="TableParagraph"/>
              <w:ind w:left="14"/>
              <w:rPr>
                <w:rFonts w:ascii="Arial"/>
                <w:b/>
                <w:sz w:val="15"/>
              </w:rPr>
            </w:pPr>
            <w:r>
              <w:rPr>
                <w:rFonts w:ascii="Arial"/>
                <w:b/>
                <w:sz w:val="15"/>
              </w:rPr>
              <w:t>UNIDADE DE MEDIDA</w:t>
            </w:r>
          </w:p>
        </w:tc>
        <w:tc>
          <w:tcPr>
            <w:tcW w:w="1760" w:type="dxa"/>
            <w:tcBorders>
              <w:right w:val="single" w:sz="6" w:space="0" w:color="000000"/>
            </w:tcBorders>
          </w:tcPr>
          <w:p w:rsidR="00B970CC" w:rsidRDefault="00B970CC" w:rsidP="00B54DDD">
            <w:pPr>
              <w:pStyle w:val="TableParagraph"/>
              <w:spacing w:before="3"/>
              <w:rPr>
                <w:sz w:val="21"/>
              </w:rPr>
            </w:pPr>
          </w:p>
          <w:p w:rsidR="00B970CC" w:rsidRDefault="00B970CC" w:rsidP="00B54DDD">
            <w:pPr>
              <w:pStyle w:val="TableParagraph"/>
              <w:ind w:left="14"/>
              <w:rPr>
                <w:rFonts w:ascii="Arial"/>
                <w:b/>
                <w:sz w:val="15"/>
              </w:rPr>
            </w:pPr>
            <w:r>
              <w:rPr>
                <w:rFonts w:ascii="Arial"/>
                <w:b/>
                <w:sz w:val="15"/>
              </w:rPr>
              <w:t>QUANTIDADE</w:t>
            </w:r>
          </w:p>
        </w:tc>
        <w:tc>
          <w:tcPr>
            <w:tcW w:w="145" w:type="dxa"/>
            <w:tcBorders>
              <w:top w:val="single" w:sz="6" w:space="0" w:color="000000"/>
              <w:left w:val="single" w:sz="6" w:space="0" w:color="000000"/>
              <w:bottom w:val="nil"/>
              <w:right w:val="single" w:sz="6" w:space="0" w:color="000000"/>
            </w:tcBorders>
          </w:tcPr>
          <w:p w:rsidR="00B970CC" w:rsidRDefault="00B970CC" w:rsidP="00B54DDD">
            <w:pPr>
              <w:pStyle w:val="TableParagraph"/>
              <w:rPr>
                <w:rFonts w:ascii="Times New Roman"/>
                <w:sz w:val="14"/>
              </w:rPr>
            </w:pPr>
          </w:p>
        </w:tc>
      </w:tr>
      <w:tr w:rsidR="00B970CC" w:rsidTr="00B54DDD">
        <w:trPr>
          <w:trHeight w:val="635"/>
        </w:trPr>
        <w:tc>
          <w:tcPr>
            <w:tcW w:w="674" w:type="dxa"/>
          </w:tcPr>
          <w:p w:rsidR="00B970CC" w:rsidRDefault="00B970CC" w:rsidP="00B54DDD">
            <w:pPr>
              <w:pStyle w:val="TableParagraph"/>
              <w:spacing w:before="7"/>
              <w:rPr>
                <w:sz w:val="20"/>
              </w:rPr>
            </w:pPr>
          </w:p>
          <w:p w:rsidR="00B970CC" w:rsidRDefault="00B970CC" w:rsidP="00B54DDD">
            <w:pPr>
              <w:pStyle w:val="TableParagraph"/>
              <w:ind w:left="22"/>
              <w:rPr>
                <w:sz w:val="15"/>
              </w:rPr>
            </w:pPr>
            <w:r>
              <w:rPr>
                <w:sz w:val="15"/>
              </w:rPr>
              <w:t>1</w:t>
            </w:r>
          </w:p>
        </w:tc>
        <w:tc>
          <w:tcPr>
            <w:tcW w:w="4067" w:type="dxa"/>
          </w:tcPr>
          <w:p w:rsidR="00BF4B4A" w:rsidRDefault="00BF4B4A" w:rsidP="00BF4B4A">
            <w:pPr>
              <w:pStyle w:val="TableParagraph"/>
              <w:ind w:left="14"/>
              <w:jc w:val="both"/>
              <w:rPr>
                <w:sz w:val="20"/>
                <w:szCs w:val="20"/>
              </w:rPr>
            </w:pPr>
            <w:r w:rsidRPr="00BF4B4A">
              <w:rPr>
                <w:sz w:val="20"/>
                <w:szCs w:val="20"/>
              </w:rPr>
              <w:t>CADEIRA DE RODAS RECLINÁVEL COM ASSENTO EM ONDA E ENCOSTO ANATÔMICO - • CONSTRUÍDA EM LIGA DE ALUMÍNIO AERONÁUTICO TEMPERADO; • ROLAMENTOS BLINDADOS NAS QUATRO RODAS, INCLUSIVE NO EIXO VERTICAL DO GARFO; • PINTURA EPÓXI; • EIXOS REFORÇADOS DE AÇO; • ESTOFAMENTO DE ASSENTO ACOLCHOADO; • ESTOFAMENTO DE ENCOSTO ACOLCHOADO; • ALMOFADA DE 5 CM DE ESPESSURA EM ESPUMA DE ALTA DENSIDADE; • ESTRUTURA DOBRÁVEL COM DUPLO “X” DE AÇO; • RODAS TRASEIRAS COM PNEU INFLÁVEL DE 24 X 1.3/8"; • BUCHAS DIANTEIRAS E TRASEIRAS DE ALUMÍNIO; • ARO DE IMPULSO EM ALUMÍNIO; • RODAS DIANTEIRAS DE 6” COM PNEU MACIÇO; • SISTEMA DE DESMONTAGEM RÁPIDA “QUICK RELEASE” NAS 4 RODAS; • FREIOS BILATERAIS; • PROTETOR LATERAL DE ROUPAS INCORPORADO AO APOIO DE BRAÇOS; • APOIO DE BRAÇOS REMOVÍVEIS COM REGULAGENS DE ALTURA; • PEDAL ELEVÁVEL E REMOVÍVEL COM REGULAGEM DE ALTURA E ÂNGULO; • APOIO DE PANTURRILHA REBATÍVEL; • FAIXA DE CALCANHAR; • APOIO DE CABEÇA EM ESPUMA DE ALTA DENSIDADE, REGULÁVEL EM ALTURA</w:t>
            </w:r>
            <w:r>
              <w:rPr>
                <w:sz w:val="20"/>
                <w:szCs w:val="20"/>
              </w:rPr>
              <w:t xml:space="preserve">   E</w:t>
            </w:r>
          </w:p>
          <w:p w:rsidR="00B970CC" w:rsidRDefault="00BF4B4A" w:rsidP="00BF4B4A">
            <w:pPr>
              <w:pStyle w:val="TableParagraph"/>
              <w:ind w:left="14"/>
              <w:jc w:val="both"/>
              <w:rPr>
                <w:sz w:val="15"/>
              </w:rPr>
            </w:pPr>
            <w:r w:rsidRPr="00BF4B4A">
              <w:rPr>
                <w:sz w:val="20"/>
                <w:szCs w:val="20"/>
              </w:rPr>
              <w:t xml:space="preserve"> PROFUNDIDADE; • RODAS ANTI-TOMBO; • CAPACIDADE DE PESO: 120 KG</w:t>
            </w:r>
          </w:p>
        </w:tc>
        <w:tc>
          <w:tcPr>
            <w:tcW w:w="2739" w:type="dxa"/>
          </w:tcPr>
          <w:p w:rsidR="00B970CC" w:rsidRPr="00BF4B4A" w:rsidRDefault="00B970CC" w:rsidP="00B54DDD">
            <w:pPr>
              <w:pStyle w:val="TableParagraph"/>
              <w:spacing w:before="7"/>
              <w:rPr>
                <w:sz w:val="20"/>
                <w:szCs w:val="20"/>
              </w:rPr>
            </w:pPr>
          </w:p>
          <w:p w:rsidR="00B970CC" w:rsidRDefault="00BF4B4A" w:rsidP="00BF4B4A">
            <w:pPr>
              <w:pStyle w:val="TableParagraph"/>
              <w:ind w:left="14"/>
              <w:rPr>
                <w:sz w:val="15"/>
              </w:rPr>
            </w:pPr>
            <w:r w:rsidRPr="00BF4B4A">
              <w:rPr>
                <w:sz w:val="20"/>
                <w:szCs w:val="20"/>
              </w:rPr>
              <w:t xml:space="preserve">                    </w:t>
            </w:r>
            <w:r w:rsidR="00B970CC" w:rsidRPr="00BF4B4A">
              <w:rPr>
                <w:sz w:val="20"/>
                <w:szCs w:val="20"/>
              </w:rPr>
              <w:t>UNIDADE</w:t>
            </w:r>
          </w:p>
        </w:tc>
        <w:tc>
          <w:tcPr>
            <w:tcW w:w="1760" w:type="dxa"/>
            <w:tcBorders>
              <w:right w:val="single" w:sz="6" w:space="0" w:color="000000"/>
            </w:tcBorders>
          </w:tcPr>
          <w:p w:rsidR="00B970CC" w:rsidRDefault="00B970CC" w:rsidP="00B54DDD">
            <w:pPr>
              <w:pStyle w:val="TableParagraph"/>
              <w:spacing w:before="7"/>
              <w:rPr>
                <w:sz w:val="20"/>
              </w:rPr>
            </w:pPr>
          </w:p>
          <w:p w:rsidR="00B970CC" w:rsidRPr="00BF4B4A" w:rsidRDefault="00BF4B4A" w:rsidP="00B54DDD">
            <w:pPr>
              <w:pStyle w:val="TableParagraph"/>
              <w:ind w:left="14"/>
              <w:rPr>
                <w:sz w:val="20"/>
                <w:szCs w:val="20"/>
              </w:rPr>
            </w:pPr>
            <w:r>
              <w:rPr>
                <w:sz w:val="20"/>
                <w:szCs w:val="20"/>
              </w:rPr>
              <w:t xml:space="preserve">                  </w:t>
            </w:r>
            <w:r w:rsidR="00B970CC" w:rsidRPr="00BF4B4A">
              <w:rPr>
                <w:sz w:val="20"/>
                <w:szCs w:val="20"/>
              </w:rPr>
              <w:t>01</w:t>
            </w:r>
          </w:p>
        </w:tc>
        <w:tc>
          <w:tcPr>
            <w:tcW w:w="145" w:type="dxa"/>
            <w:tcBorders>
              <w:top w:val="nil"/>
              <w:left w:val="single" w:sz="6" w:space="0" w:color="000000"/>
              <w:bottom w:val="nil"/>
              <w:right w:val="single" w:sz="6" w:space="0" w:color="000000"/>
            </w:tcBorders>
          </w:tcPr>
          <w:p w:rsidR="00B970CC" w:rsidRDefault="00B970CC" w:rsidP="00B54DDD">
            <w:pPr>
              <w:pStyle w:val="TableParagraph"/>
              <w:rPr>
                <w:rFonts w:ascii="Times New Roman"/>
                <w:sz w:val="14"/>
              </w:rPr>
            </w:pPr>
          </w:p>
        </w:tc>
      </w:tr>
      <w:tr w:rsidR="00B970CC" w:rsidTr="00B54DDD">
        <w:trPr>
          <w:trHeight w:val="635"/>
        </w:trPr>
        <w:tc>
          <w:tcPr>
            <w:tcW w:w="674" w:type="dxa"/>
          </w:tcPr>
          <w:p w:rsidR="00B970CC" w:rsidRDefault="00B970CC" w:rsidP="00B54DDD">
            <w:pPr>
              <w:pStyle w:val="TableParagraph"/>
              <w:spacing w:before="7"/>
              <w:rPr>
                <w:sz w:val="20"/>
              </w:rPr>
            </w:pPr>
          </w:p>
          <w:p w:rsidR="00B970CC" w:rsidRDefault="00B970CC" w:rsidP="00B54DDD">
            <w:pPr>
              <w:pStyle w:val="TableParagraph"/>
              <w:ind w:left="22"/>
              <w:rPr>
                <w:sz w:val="15"/>
              </w:rPr>
            </w:pPr>
            <w:r>
              <w:rPr>
                <w:sz w:val="15"/>
              </w:rPr>
              <w:t>2</w:t>
            </w:r>
          </w:p>
        </w:tc>
        <w:tc>
          <w:tcPr>
            <w:tcW w:w="4067" w:type="dxa"/>
          </w:tcPr>
          <w:p w:rsidR="00B970CC" w:rsidRPr="00BF4B4A" w:rsidRDefault="00BF4B4A" w:rsidP="00BF4B4A">
            <w:pPr>
              <w:pStyle w:val="TableParagraph"/>
              <w:spacing w:before="7"/>
              <w:jc w:val="both"/>
              <w:rPr>
                <w:sz w:val="20"/>
                <w:szCs w:val="20"/>
              </w:rPr>
            </w:pPr>
            <w:r w:rsidRPr="00BF4B4A">
              <w:rPr>
                <w:sz w:val="20"/>
                <w:szCs w:val="20"/>
              </w:rPr>
              <w:t xml:space="preserve">CADEIRA DE BANHO RECLINÁVEL ESTRUTURA EM ALUMÍNIO COM PINTURA ELETROSTÁTICA; 04 RODÍZIOS GIRATÓRIOS COM FREIOS, OFERECENDO MAIOR DIRIGIBILIDADE EM ESPAÇOS PEQUENOS; APOIO DE PÉS INDIVIDUAIS EM CHAPA DE ALUMÍNIO ESCAMOTEAVÉL COM </w:t>
            </w:r>
            <w:r w:rsidRPr="00BF4B4A">
              <w:rPr>
                <w:sz w:val="20"/>
                <w:szCs w:val="20"/>
              </w:rPr>
              <w:lastRenderedPageBreak/>
              <w:t>REGULAGEM DE ALTURA; APOIO DE CABEÇA COM REGULAGEM DE ALTURA E PROFUNDIDADE; BRAÇOS ESCAMOTEÁVEIS; SISTEMA ANTITOMBO; SISTEMA TILT: INCLINAÇÃO DO CONJUNTO ASSENTO E ENCOSTO; ASSENTO SANITÁRIO ALMOFADADO</w:t>
            </w:r>
          </w:p>
          <w:p w:rsidR="00B970CC" w:rsidRDefault="00B970CC" w:rsidP="00B54DDD">
            <w:pPr>
              <w:pStyle w:val="TableParagraph"/>
              <w:ind w:left="14"/>
              <w:rPr>
                <w:sz w:val="15"/>
              </w:rPr>
            </w:pPr>
          </w:p>
        </w:tc>
        <w:tc>
          <w:tcPr>
            <w:tcW w:w="2739" w:type="dxa"/>
          </w:tcPr>
          <w:p w:rsidR="00B970CC" w:rsidRDefault="00B970CC" w:rsidP="00B54DDD">
            <w:pPr>
              <w:pStyle w:val="TableParagraph"/>
              <w:spacing w:before="7"/>
              <w:rPr>
                <w:sz w:val="20"/>
              </w:rPr>
            </w:pPr>
          </w:p>
          <w:p w:rsidR="00B970CC" w:rsidRPr="00BF4B4A" w:rsidRDefault="00BF4B4A" w:rsidP="00B54DDD">
            <w:pPr>
              <w:pStyle w:val="TableParagraph"/>
              <w:ind w:left="14"/>
              <w:rPr>
                <w:sz w:val="20"/>
                <w:szCs w:val="20"/>
              </w:rPr>
            </w:pPr>
            <w:r>
              <w:rPr>
                <w:sz w:val="20"/>
                <w:szCs w:val="20"/>
              </w:rPr>
              <w:t xml:space="preserve">                      </w:t>
            </w:r>
            <w:r w:rsidR="00B970CC" w:rsidRPr="00BF4B4A">
              <w:rPr>
                <w:sz w:val="20"/>
                <w:szCs w:val="20"/>
              </w:rPr>
              <w:t>UNIDADE</w:t>
            </w:r>
          </w:p>
        </w:tc>
        <w:tc>
          <w:tcPr>
            <w:tcW w:w="1760" w:type="dxa"/>
            <w:tcBorders>
              <w:right w:val="single" w:sz="6" w:space="0" w:color="000000"/>
            </w:tcBorders>
          </w:tcPr>
          <w:p w:rsidR="00B970CC" w:rsidRDefault="00B970CC" w:rsidP="00B54DDD">
            <w:pPr>
              <w:pStyle w:val="TableParagraph"/>
              <w:spacing w:before="7"/>
              <w:rPr>
                <w:sz w:val="20"/>
              </w:rPr>
            </w:pPr>
          </w:p>
          <w:p w:rsidR="00B970CC" w:rsidRPr="00BF4B4A" w:rsidRDefault="00BF4B4A" w:rsidP="00B54DDD">
            <w:pPr>
              <w:pStyle w:val="TableParagraph"/>
              <w:ind w:left="14"/>
              <w:rPr>
                <w:sz w:val="20"/>
                <w:szCs w:val="20"/>
              </w:rPr>
            </w:pPr>
            <w:r>
              <w:rPr>
                <w:sz w:val="20"/>
                <w:szCs w:val="20"/>
              </w:rPr>
              <w:t xml:space="preserve">                   </w:t>
            </w:r>
            <w:r w:rsidR="00B970CC" w:rsidRPr="00BF4B4A">
              <w:rPr>
                <w:sz w:val="20"/>
                <w:szCs w:val="20"/>
              </w:rPr>
              <w:t>01</w:t>
            </w:r>
          </w:p>
        </w:tc>
        <w:tc>
          <w:tcPr>
            <w:tcW w:w="145" w:type="dxa"/>
            <w:tcBorders>
              <w:top w:val="nil"/>
              <w:left w:val="single" w:sz="6" w:space="0" w:color="000000"/>
              <w:bottom w:val="single" w:sz="6" w:space="0" w:color="000000"/>
              <w:right w:val="single" w:sz="6" w:space="0" w:color="000000"/>
            </w:tcBorders>
          </w:tcPr>
          <w:p w:rsidR="00B970CC" w:rsidRDefault="00B970CC" w:rsidP="00B54DDD">
            <w:pPr>
              <w:pStyle w:val="TableParagraph"/>
              <w:rPr>
                <w:rFonts w:ascii="Times New Roman"/>
                <w:sz w:val="14"/>
              </w:rPr>
            </w:pPr>
          </w:p>
        </w:tc>
      </w:tr>
      <w:tr w:rsidR="00B970CC" w:rsidTr="00B54DDD">
        <w:trPr>
          <w:trHeight w:val="231"/>
        </w:trPr>
        <w:tc>
          <w:tcPr>
            <w:tcW w:w="674" w:type="dxa"/>
          </w:tcPr>
          <w:p w:rsidR="00B970CC" w:rsidRDefault="00B970CC" w:rsidP="00B54DDD">
            <w:pPr>
              <w:pStyle w:val="TableParagraph"/>
              <w:spacing w:before="35"/>
              <w:ind w:left="22"/>
              <w:rPr>
                <w:sz w:val="15"/>
              </w:rPr>
            </w:pPr>
            <w:r>
              <w:rPr>
                <w:sz w:val="15"/>
              </w:rPr>
              <w:lastRenderedPageBreak/>
              <w:t>3</w:t>
            </w:r>
          </w:p>
        </w:tc>
        <w:tc>
          <w:tcPr>
            <w:tcW w:w="4067" w:type="dxa"/>
          </w:tcPr>
          <w:p w:rsidR="00B970CC" w:rsidRPr="00BF4B4A" w:rsidRDefault="00BF4B4A" w:rsidP="00BF4B4A">
            <w:pPr>
              <w:pStyle w:val="TableParagraph"/>
              <w:spacing w:before="35"/>
              <w:rPr>
                <w:sz w:val="20"/>
                <w:szCs w:val="20"/>
              </w:rPr>
            </w:pPr>
            <w:r w:rsidRPr="00BF4B4A">
              <w:rPr>
                <w:sz w:val="20"/>
                <w:szCs w:val="20"/>
              </w:rPr>
              <w:t xml:space="preserve"> CAMA HOSPITALAR MOTORIZADA</w:t>
            </w:r>
          </w:p>
        </w:tc>
        <w:tc>
          <w:tcPr>
            <w:tcW w:w="2739" w:type="dxa"/>
          </w:tcPr>
          <w:p w:rsidR="00B970CC" w:rsidRPr="00BF4B4A" w:rsidRDefault="00BF4B4A" w:rsidP="00B54DDD">
            <w:pPr>
              <w:pStyle w:val="TableParagraph"/>
              <w:spacing w:before="35"/>
              <w:ind w:left="14"/>
              <w:rPr>
                <w:sz w:val="20"/>
                <w:szCs w:val="20"/>
              </w:rPr>
            </w:pPr>
            <w:r>
              <w:rPr>
                <w:sz w:val="20"/>
                <w:szCs w:val="20"/>
              </w:rPr>
              <w:t xml:space="preserve">                     </w:t>
            </w:r>
            <w:r w:rsidR="00B970CC" w:rsidRPr="00BF4B4A">
              <w:rPr>
                <w:sz w:val="20"/>
                <w:szCs w:val="20"/>
              </w:rPr>
              <w:t>UNIDADE</w:t>
            </w:r>
          </w:p>
        </w:tc>
        <w:tc>
          <w:tcPr>
            <w:tcW w:w="1760" w:type="dxa"/>
          </w:tcPr>
          <w:p w:rsidR="00B970CC" w:rsidRPr="00BF4B4A" w:rsidRDefault="00BF4B4A" w:rsidP="00B54DDD">
            <w:pPr>
              <w:pStyle w:val="TableParagraph"/>
              <w:spacing w:before="35"/>
              <w:ind w:left="14"/>
              <w:rPr>
                <w:sz w:val="20"/>
                <w:szCs w:val="20"/>
              </w:rPr>
            </w:pPr>
            <w:r>
              <w:rPr>
                <w:sz w:val="20"/>
                <w:szCs w:val="20"/>
              </w:rPr>
              <w:t xml:space="preserve">                  </w:t>
            </w:r>
            <w:r w:rsidR="00B970CC" w:rsidRPr="00BF4B4A">
              <w:rPr>
                <w:sz w:val="20"/>
                <w:szCs w:val="20"/>
              </w:rPr>
              <w:t>01</w:t>
            </w:r>
          </w:p>
        </w:tc>
        <w:tc>
          <w:tcPr>
            <w:tcW w:w="145" w:type="dxa"/>
            <w:tcBorders>
              <w:top w:val="single" w:sz="6" w:space="0" w:color="000000"/>
              <w:bottom w:val="single" w:sz="6" w:space="0" w:color="000000"/>
            </w:tcBorders>
          </w:tcPr>
          <w:p w:rsidR="00B970CC" w:rsidRDefault="00B970CC" w:rsidP="00B54DDD">
            <w:pPr>
              <w:pStyle w:val="TableParagraph"/>
              <w:rPr>
                <w:rFonts w:ascii="Times New Roman"/>
                <w:sz w:val="14"/>
              </w:rPr>
            </w:pPr>
          </w:p>
        </w:tc>
      </w:tr>
      <w:tr w:rsidR="00B970CC" w:rsidTr="00B54DDD">
        <w:trPr>
          <w:trHeight w:val="231"/>
        </w:trPr>
        <w:tc>
          <w:tcPr>
            <w:tcW w:w="674" w:type="dxa"/>
          </w:tcPr>
          <w:p w:rsidR="00B970CC" w:rsidRDefault="00B970CC" w:rsidP="00B54DDD">
            <w:pPr>
              <w:pStyle w:val="TableParagraph"/>
              <w:spacing w:before="35"/>
              <w:ind w:left="22"/>
              <w:rPr>
                <w:sz w:val="15"/>
              </w:rPr>
            </w:pPr>
            <w:r>
              <w:rPr>
                <w:sz w:val="15"/>
              </w:rPr>
              <w:t>4</w:t>
            </w:r>
          </w:p>
        </w:tc>
        <w:tc>
          <w:tcPr>
            <w:tcW w:w="4067" w:type="dxa"/>
          </w:tcPr>
          <w:p w:rsidR="00B970CC" w:rsidRPr="00317761" w:rsidRDefault="00317761" w:rsidP="00B54DDD">
            <w:pPr>
              <w:pStyle w:val="TableParagraph"/>
              <w:spacing w:before="35"/>
              <w:ind w:left="14"/>
              <w:rPr>
                <w:sz w:val="20"/>
                <w:szCs w:val="20"/>
              </w:rPr>
            </w:pPr>
            <w:r w:rsidRPr="00317761">
              <w:rPr>
                <w:sz w:val="20"/>
                <w:szCs w:val="20"/>
              </w:rPr>
              <w:t xml:space="preserve">ASPIRADOR DE SECREÇÃO  </w:t>
            </w:r>
            <w:r>
              <w:rPr>
                <w:sz w:val="20"/>
                <w:szCs w:val="20"/>
              </w:rPr>
              <w:t xml:space="preserve">PORTÁTIL        </w:t>
            </w:r>
            <w:r w:rsidRPr="00317761">
              <w:rPr>
                <w:sz w:val="20"/>
                <w:szCs w:val="20"/>
              </w:rPr>
              <w:t>PARA PACIENTE TRAQUEOSTOMIZADO</w:t>
            </w:r>
            <w:r>
              <w:rPr>
                <w:sz w:val="20"/>
                <w:szCs w:val="20"/>
              </w:rPr>
              <w:t>.</w:t>
            </w:r>
          </w:p>
        </w:tc>
        <w:tc>
          <w:tcPr>
            <w:tcW w:w="2739" w:type="dxa"/>
          </w:tcPr>
          <w:p w:rsidR="00B970CC" w:rsidRPr="00317761" w:rsidRDefault="00317761" w:rsidP="00B54DDD">
            <w:pPr>
              <w:pStyle w:val="TableParagraph"/>
              <w:spacing w:before="35"/>
              <w:ind w:left="14"/>
              <w:rPr>
                <w:sz w:val="20"/>
                <w:szCs w:val="20"/>
              </w:rPr>
            </w:pPr>
            <w:r>
              <w:rPr>
                <w:sz w:val="20"/>
                <w:szCs w:val="20"/>
              </w:rPr>
              <w:t xml:space="preserve">                     </w:t>
            </w:r>
            <w:r w:rsidR="00B970CC" w:rsidRPr="00317761">
              <w:rPr>
                <w:sz w:val="20"/>
                <w:szCs w:val="20"/>
              </w:rPr>
              <w:t>UNIDADE</w:t>
            </w:r>
          </w:p>
        </w:tc>
        <w:tc>
          <w:tcPr>
            <w:tcW w:w="1760" w:type="dxa"/>
            <w:tcBorders>
              <w:right w:val="single" w:sz="6" w:space="0" w:color="000000"/>
            </w:tcBorders>
          </w:tcPr>
          <w:p w:rsidR="00B970CC" w:rsidRPr="00317761" w:rsidRDefault="00317761" w:rsidP="00B54DDD">
            <w:pPr>
              <w:pStyle w:val="TableParagraph"/>
              <w:spacing w:before="35"/>
              <w:ind w:left="14"/>
              <w:rPr>
                <w:sz w:val="20"/>
                <w:szCs w:val="20"/>
              </w:rPr>
            </w:pPr>
            <w:r>
              <w:rPr>
                <w:sz w:val="20"/>
                <w:szCs w:val="20"/>
              </w:rPr>
              <w:t xml:space="preserve">                  </w:t>
            </w:r>
            <w:r w:rsidR="00B970CC" w:rsidRPr="00317761">
              <w:rPr>
                <w:sz w:val="20"/>
                <w:szCs w:val="20"/>
              </w:rPr>
              <w:t>01</w:t>
            </w:r>
          </w:p>
        </w:tc>
        <w:tc>
          <w:tcPr>
            <w:tcW w:w="145" w:type="dxa"/>
            <w:tcBorders>
              <w:top w:val="single" w:sz="6" w:space="0" w:color="000000"/>
              <w:left w:val="single" w:sz="6" w:space="0" w:color="000000"/>
              <w:bottom w:val="single" w:sz="6" w:space="0" w:color="000000"/>
              <w:right w:val="single" w:sz="6" w:space="0" w:color="000000"/>
            </w:tcBorders>
          </w:tcPr>
          <w:p w:rsidR="00B970CC" w:rsidRDefault="00B970CC" w:rsidP="00B54DDD">
            <w:pPr>
              <w:pStyle w:val="TableParagraph"/>
              <w:rPr>
                <w:rFonts w:ascii="Times New Roman"/>
                <w:sz w:val="14"/>
              </w:rPr>
            </w:pPr>
          </w:p>
        </w:tc>
      </w:tr>
    </w:tbl>
    <w:p w:rsidR="00B970CC" w:rsidRDefault="00B970CC" w:rsidP="00B970CC">
      <w:pPr>
        <w:pStyle w:val="Corpodetexto"/>
      </w:pPr>
    </w:p>
    <w:p w:rsidR="00B970CC" w:rsidRDefault="00B970CC" w:rsidP="00B970CC">
      <w:pPr>
        <w:pStyle w:val="Corpodetexto"/>
      </w:pPr>
    </w:p>
    <w:p w:rsidR="00B970CC" w:rsidRDefault="00B970CC" w:rsidP="00B970CC">
      <w:pPr>
        <w:pStyle w:val="Corpodetexto"/>
      </w:pPr>
    </w:p>
    <w:p w:rsidR="00B970CC" w:rsidRDefault="00B970CC" w:rsidP="00B970CC">
      <w:pPr>
        <w:pStyle w:val="Corpodetexto"/>
        <w:rPr>
          <w:sz w:val="27"/>
        </w:rPr>
      </w:pPr>
    </w:p>
    <w:p w:rsidR="00B970CC" w:rsidRDefault="00B970CC" w:rsidP="00B970CC">
      <w:pPr>
        <w:pStyle w:val="Heading1"/>
        <w:numPr>
          <w:ilvl w:val="0"/>
          <w:numId w:val="36"/>
        </w:numPr>
        <w:tabs>
          <w:tab w:val="left" w:pos="384"/>
        </w:tabs>
        <w:spacing w:before="89" w:line="240" w:lineRule="auto"/>
        <w:jc w:val="both"/>
      </w:pPr>
      <w:bookmarkStart w:id="4" w:name="2._JUSTITIFCATIVA_E_OBJETIVO"/>
      <w:bookmarkEnd w:id="4"/>
      <w:r>
        <w:t>JUSTITIFCATIVA</w:t>
      </w:r>
      <w:r>
        <w:rPr>
          <w:spacing w:val="-5"/>
        </w:rPr>
        <w:t xml:space="preserve"> </w:t>
      </w:r>
      <w:r>
        <w:t>E</w:t>
      </w:r>
      <w:r>
        <w:rPr>
          <w:spacing w:val="-4"/>
        </w:rPr>
        <w:t xml:space="preserve"> </w:t>
      </w:r>
      <w:r>
        <w:t>OBJETIVO</w:t>
      </w:r>
    </w:p>
    <w:p w:rsidR="00B970CC" w:rsidRPr="00317761" w:rsidRDefault="00B970CC" w:rsidP="00B970CC">
      <w:pPr>
        <w:pStyle w:val="PargrafodaLista"/>
        <w:numPr>
          <w:ilvl w:val="1"/>
          <w:numId w:val="36"/>
        </w:numPr>
        <w:tabs>
          <w:tab w:val="left" w:pos="431"/>
        </w:tabs>
        <w:spacing w:before="261" w:line="321" w:lineRule="auto"/>
        <w:ind w:left="234" w:right="131" w:firstLine="0"/>
        <w:rPr>
          <w:sz w:val="20"/>
          <w:szCs w:val="20"/>
        </w:rPr>
      </w:pPr>
      <w:r w:rsidRPr="00317761">
        <w:rPr>
          <w:sz w:val="20"/>
          <w:szCs w:val="20"/>
        </w:rPr>
        <w:t>Da</w:t>
      </w:r>
      <w:r w:rsidRPr="00317761">
        <w:rPr>
          <w:spacing w:val="1"/>
          <w:sz w:val="20"/>
          <w:szCs w:val="20"/>
        </w:rPr>
        <w:t xml:space="preserve"> </w:t>
      </w:r>
      <w:r w:rsidRPr="00317761">
        <w:rPr>
          <w:sz w:val="20"/>
          <w:szCs w:val="20"/>
        </w:rPr>
        <w:t>Inafastabilidade</w:t>
      </w:r>
      <w:r w:rsidRPr="00317761">
        <w:rPr>
          <w:spacing w:val="1"/>
          <w:sz w:val="20"/>
          <w:szCs w:val="20"/>
        </w:rPr>
        <w:t xml:space="preserve"> </w:t>
      </w:r>
      <w:r w:rsidRPr="00317761">
        <w:rPr>
          <w:sz w:val="20"/>
          <w:szCs w:val="20"/>
        </w:rPr>
        <w:t>do</w:t>
      </w:r>
      <w:r w:rsidRPr="00317761">
        <w:rPr>
          <w:spacing w:val="1"/>
          <w:sz w:val="20"/>
          <w:szCs w:val="20"/>
        </w:rPr>
        <w:t xml:space="preserve"> </w:t>
      </w:r>
      <w:r w:rsidRPr="00317761">
        <w:rPr>
          <w:sz w:val="20"/>
          <w:szCs w:val="20"/>
        </w:rPr>
        <w:t>cumprimento</w:t>
      </w:r>
      <w:r w:rsidRPr="00317761">
        <w:rPr>
          <w:spacing w:val="1"/>
          <w:sz w:val="20"/>
          <w:szCs w:val="20"/>
        </w:rPr>
        <w:t xml:space="preserve"> </w:t>
      </w:r>
      <w:r w:rsidRPr="00317761">
        <w:rPr>
          <w:sz w:val="20"/>
          <w:szCs w:val="20"/>
        </w:rPr>
        <w:t>de</w:t>
      </w:r>
      <w:r w:rsidRPr="00317761">
        <w:rPr>
          <w:spacing w:val="1"/>
          <w:sz w:val="20"/>
          <w:szCs w:val="20"/>
        </w:rPr>
        <w:t xml:space="preserve"> </w:t>
      </w:r>
      <w:r w:rsidRPr="00317761">
        <w:rPr>
          <w:sz w:val="20"/>
          <w:szCs w:val="20"/>
        </w:rPr>
        <w:t>ordem</w:t>
      </w:r>
      <w:r w:rsidRPr="00317761">
        <w:rPr>
          <w:spacing w:val="1"/>
          <w:sz w:val="20"/>
          <w:szCs w:val="20"/>
        </w:rPr>
        <w:t xml:space="preserve"> </w:t>
      </w:r>
      <w:r w:rsidRPr="00317761">
        <w:rPr>
          <w:sz w:val="20"/>
          <w:szCs w:val="20"/>
        </w:rPr>
        <w:t>judicial</w:t>
      </w:r>
      <w:r w:rsidRPr="00317761">
        <w:rPr>
          <w:spacing w:val="1"/>
          <w:sz w:val="20"/>
          <w:szCs w:val="20"/>
        </w:rPr>
        <w:t xml:space="preserve"> </w:t>
      </w:r>
      <w:r w:rsidRPr="00317761">
        <w:rPr>
          <w:sz w:val="20"/>
          <w:szCs w:val="20"/>
        </w:rPr>
        <w:t>-</w:t>
      </w:r>
      <w:r w:rsidRPr="00317761">
        <w:rPr>
          <w:spacing w:val="1"/>
          <w:sz w:val="20"/>
          <w:szCs w:val="20"/>
        </w:rPr>
        <w:t xml:space="preserve"> </w:t>
      </w:r>
      <w:r w:rsidRPr="00317761">
        <w:rPr>
          <w:sz w:val="20"/>
          <w:szCs w:val="20"/>
        </w:rPr>
        <w:t>Trata-se</w:t>
      </w:r>
      <w:r w:rsidRPr="00317761">
        <w:rPr>
          <w:spacing w:val="1"/>
          <w:sz w:val="20"/>
          <w:szCs w:val="20"/>
        </w:rPr>
        <w:t xml:space="preserve"> </w:t>
      </w:r>
      <w:r w:rsidRPr="00317761">
        <w:rPr>
          <w:sz w:val="20"/>
          <w:szCs w:val="20"/>
        </w:rPr>
        <w:t>de</w:t>
      </w:r>
      <w:r w:rsidRPr="00317761">
        <w:rPr>
          <w:spacing w:val="1"/>
          <w:sz w:val="20"/>
          <w:szCs w:val="20"/>
        </w:rPr>
        <w:t xml:space="preserve"> </w:t>
      </w:r>
      <w:r w:rsidRPr="00317761">
        <w:rPr>
          <w:sz w:val="20"/>
          <w:szCs w:val="20"/>
        </w:rPr>
        <w:t>Ação</w:t>
      </w:r>
      <w:r w:rsidRPr="00317761">
        <w:rPr>
          <w:spacing w:val="1"/>
          <w:sz w:val="20"/>
          <w:szCs w:val="20"/>
        </w:rPr>
        <w:t xml:space="preserve"> </w:t>
      </w:r>
      <w:r w:rsidRPr="00317761">
        <w:rPr>
          <w:sz w:val="20"/>
          <w:szCs w:val="20"/>
        </w:rPr>
        <w:t>Judicial</w:t>
      </w:r>
      <w:r w:rsidRPr="00317761">
        <w:rPr>
          <w:spacing w:val="1"/>
          <w:sz w:val="20"/>
          <w:szCs w:val="20"/>
        </w:rPr>
        <w:t xml:space="preserve"> </w:t>
      </w:r>
      <w:r w:rsidRPr="00317761">
        <w:rPr>
          <w:sz w:val="20"/>
          <w:szCs w:val="20"/>
        </w:rPr>
        <w:t>de</w:t>
      </w:r>
      <w:r w:rsidRPr="00317761">
        <w:rPr>
          <w:spacing w:val="1"/>
          <w:sz w:val="20"/>
          <w:szCs w:val="20"/>
        </w:rPr>
        <w:t xml:space="preserve"> </w:t>
      </w:r>
      <w:r w:rsidRPr="00317761">
        <w:rPr>
          <w:sz w:val="20"/>
          <w:szCs w:val="20"/>
        </w:rPr>
        <w:t>Obrigação</w:t>
      </w:r>
      <w:r w:rsidRPr="00317761">
        <w:rPr>
          <w:spacing w:val="1"/>
          <w:sz w:val="20"/>
          <w:szCs w:val="20"/>
        </w:rPr>
        <w:t xml:space="preserve"> </w:t>
      </w:r>
      <w:r w:rsidRPr="00317761">
        <w:rPr>
          <w:sz w:val="20"/>
          <w:szCs w:val="20"/>
        </w:rPr>
        <w:t>de</w:t>
      </w:r>
      <w:r w:rsidRPr="00317761">
        <w:rPr>
          <w:spacing w:val="1"/>
          <w:sz w:val="20"/>
          <w:szCs w:val="20"/>
        </w:rPr>
        <w:t xml:space="preserve"> </w:t>
      </w:r>
      <w:r w:rsidRPr="00317761">
        <w:rPr>
          <w:sz w:val="20"/>
          <w:szCs w:val="20"/>
        </w:rPr>
        <w:t>Fazer</w:t>
      </w:r>
      <w:r w:rsidRPr="00317761">
        <w:rPr>
          <w:spacing w:val="1"/>
          <w:sz w:val="20"/>
          <w:szCs w:val="20"/>
        </w:rPr>
        <w:t xml:space="preserve"> </w:t>
      </w:r>
      <w:r w:rsidRPr="00317761">
        <w:rPr>
          <w:sz w:val="20"/>
          <w:szCs w:val="20"/>
        </w:rPr>
        <w:t>nº</w:t>
      </w:r>
      <w:r w:rsidRPr="00317761">
        <w:rPr>
          <w:spacing w:val="1"/>
          <w:sz w:val="20"/>
          <w:szCs w:val="20"/>
        </w:rPr>
        <w:t xml:space="preserve"> </w:t>
      </w:r>
      <w:r w:rsidRPr="00317761">
        <w:rPr>
          <w:sz w:val="20"/>
          <w:szCs w:val="20"/>
        </w:rPr>
        <w:t>1061538-</w:t>
      </w:r>
      <w:r w:rsidRPr="00317761">
        <w:rPr>
          <w:spacing w:val="1"/>
          <w:sz w:val="20"/>
          <w:szCs w:val="20"/>
        </w:rPr>
        <w:t xml:space="preserve"> </w:t>
      </w:r>
      <w:r w:rsidRPr="00317761">
        <w:rPr>
          <w:sz w:val="20"/>
          <w:szCs w:val="20"/>
        </w:rPr>
        <w:t>96.2023.8.26.0506, em que o Estado de São Paulo através desta Secretaria de Estado da Saúde - fora intimada para aquisição de</w:t>
      </w:r>
      <w:r w:rsidRPr="00317761">
        <w:rPr>
          <w:spacing w:val="1"/>
          <w:sz w:val="20"/>
          <w:szCs w:val="20"/>
        </w:rPr>
        <w:t xml:space="preserve"> </w:t>
      </w:r>
      <w:r w:rsidRPr="00317761">
        <w:rPr>
          <w:sz w:val="20"/>
          <w:szCs w:val="20"/>
        </w:rPr>
        <w:t>equipamentos/insumos médicos a MARIA ANGELA VICENTE RAMOS.</w:t>
      </w:r>
    </w:p>
    <w:p w:rsidR="00B970CC" w:rsidRDefault="00B970CC" w:rsidP="00B970CC">
      <w:pPr>
        <w:pStyle w:val="Corpodetexto"/>
        <w:spacing w:before="8"/>
        <w:rPr>
          <w:sz w:val="17"/>
        </w:rPr>
      </w:pPr>
    </w:p>
    <w:p w:rsidR="00B970CC" w:rsidRDefault="00B970CC" w:rsidP="00B970CC">
      <w:pPr>
        <w:pStyle w:val="Corpodetexto"/>
        <w:spacing w:line="321" w:lineRule="auto"/>
        <w:ind w:left="114" w:right="130"/>
        <w:jc w:val="both"/>
      </w:pPr>
      <w:r>
        <w:t>A aquisição se justifica no caráter de urgência para aquisição dos referidos insumos/equipamentos necessários ao atendimento da decisão</w:t>
      </w:r>
      <w:r>
        <w:rPr>
          <w:spacing w:val="1"/>
        </w:rPr>
        <w:t xml:space="preserve"> </w:t>
      </w:r>
      <w:r>
        <w:t>judicial</w:t>
      </w:r>
      <w:r>
        <w:rPr>
          <w:spacing w:val="33"/>
        </w:rPr>
        <w:t xml:space="preserve"> </w:t>
      </w:r>
      <w:r>
        <w:t>supramencionada,</w:t>
      </w:r>
      <w:r>
        <w:rPr>
          <w:spacing w:val="34"/>
        </w:rPr>
        <w:t xml:space="preserve"> </w:t>
      </w:r>
      <w:r>
        <w:t>onde</w:t>
      </w:r>
      <w:r>
        <w:rPr>
          <w:spacing w:val="34"/>
        </w:rPr>
        <w:t xml:space="preserve"> </w:t>
      </w:r>
      <w:r>
        <w:t>a</w:t>
      </w:r>
      <w:r>
        <w:rPr>
          <w:spacing w:val="33"/>
        </w:rPr>
        <w:t xml:space="preserve"> </w:t>
      </w:r>
      <w:r>
        <w:t>compra</w:t>
      </w:r>
      <w:r>
        <w:rPr>
          <w:spacing w:val="34"/>
        </w:rPr>
        <w:t xml:space="preserve"> </w:t>
      </w:r>
      <w:r>
        <w:t>está</w:t>
      </w:r>
      <w:r>
        <w:rPr>
          <w:spacing w:val="34"/>
        </w:rPr>
        <w:t xml:space="preserve"> </w:t>
      </w:r>
      <w:r>
        <w:t>justificada,</w:t>
      </w:r>
      <w:r>
        <w:rPr>
          <w:spacing w:val="33"/>
        </w:rPr>
        <w:t xml:space="preserve"> </w:t>
      </w:r>
      <w:r>
        <w:t>posto</w:t>
      </w:r>
      <w:r>
        <w:rPr>
          <w:spacing w:val="34"/>
        </w:rPr>
        <w:t xml:space="preserve"> </w:t>
      </w:r>
      <w:r>
        <w:t>que</w:t>
      </w:r>
      <w:r>
        <w:rPr>
          <w:spacing w:val="34"/>
        </w:rPr>
        <w:t xml:space="preserve"> </w:t>
      </w:r>
      <w:r>
        <w:t>este</w:t>
      </w:r>
      <w:r>
        <w:rPr>
          <w:spacing w:val="33"/>
        </w:rPr>
        <w:t xml:space="preserve"> </w:t>
      </w:r>
      <w:r>
        <w:t>DRS</w:t>
      </w:r>
      <w:r>
        <w:rPr>
          <w:spacing w:val="34"/>
        </w:rPr>
        <w:t xml:space="preserve"> </w:t>
      </w:r>
      <w:r>
        <w:t>XIII</w:t>
      </w:r>
      <w:r>
        <w:rPr>
          <w:spacing w:val="34"/>
        </w:rPr>
        <w:t xml:space="preserve"> </w:t>
      </w:r>
      <w:r>
        <w:t>-</w:t>
      </w:r>
      <w:r>
        <w:rPr>
          <w:spacing w:val="33"/>
        </w:rPr>
        <w:t xml:space="preserve"> </w:t>
      </w:r>
      <w:r>
        <w:t>Ribeirão</w:t>
      </w:r>
      <w:r>
        <w:rPr>
          <w:spacing w:val="34"/>
        </w:rPr>
        <w:t xml:space="preserve"> </w:t>
      </w:r>
      <w:r>
        <w:t>Preto</w:t>
      </w:r>
      <w:r>
        <w:rPr>
          <w:spacing w:val="34"/>
        </w:rPr>
        <w:t xml:space="preserve"> </w:t>
      </w:r>
      <w:r>
        <w:t>não</w:t>
      </w:r>
      <w:r>
        <w:rPr>
          <w:spacing w:val="33"/>
        </w:rPr>
        <w:t xml:space="preserve"> </w:t>
      </w:r>
      <w:r>
        <w:t>encontra-se</w:t>
      </w:r>
      <w:r>
        <w:rPr>
          <w:spacing w:val="34"/>
        </w:rPr>
        <w:t xml:space="preserve"> </w:t>
      </w:r>
      <w:r>
        <w:t>abastecido</w:t>
      </w:r>
      <w:r>
        <w:rPr>
          <w:spacing w:val="34"/>
        </w:rPr>
        <w:t xml:space="preserve"> </w:t>
      </w:r>
      <w:r>
        <w:t>dos</w:t>
      </w:r>
      <w:r>
        <w:rPr>
          <w:spacing w:val="-39"/>
        </w:rPr>
        <w:t xml:space="preserve"> </w:t>
      </w:r>
      <w:r>
        <w:t>referidos insumos e equipamentos, bem como,</w:t>
      </w:r>
      <w:r>
        <w:rPr>
          <w:spacing w:val="1"/>
        </w:rPr>
        <w:t xml:space="preserve"> </w:t>
      </w:r>
      <w:r>
        <w:t>cabe ao ente público assegurar a todos, conforme estão expressamente descrito no art. 196</w:t>
      </w:r>
      <w:r>
        <w:rPr>
          <w:spacing w:val="1"/>
        </w:rPr>
        <w:t xml:space="preserve"> </w:t>
      </w:r>
      <w:r>
        <w:t>da Constituição Federal: “A saúde é direito de todos e dever do Estado, garantido mediante políticas sociais e econômicas que visem à</w:t>
      </w:r>
      <w:r>
        <w:rPr>
          <w:spacing w:val="1"/>
        </w:rPr>
        <w:t xml:space="preserve"> </w:t>
      </w:r>
      <w:r>
        <w:t>redução do risco de doença e de outros agravos e ao acesso universal e igualitário às ações e serviços para sua promoção, proteção e</w:t>
      </w:r>
      <w:r>
        <w:rPr>
          <w:spacing w:val="1"/>
        </w:rPr>
        <w:t xml:space="preserve"> </w:t>
      </w:r>
      <w:r>
        <w:t>recuperação</w:t>
      </w:r>
    </w:p>
    <w:p w:rsidR="00B970CC" w:rsidRDefault="00B970CC" w:rsidP="00B970CC">
      <w:pPr>
        <w:pStyle w:val="Corpodetexto"/>
      </w:pPr>
    </w:p>
    <w:p w:rsidR="00B970CC" w:rsidRDefault="00B970CC" w:rsidP="00B970CC">
      <w:pPr>
        <w:pStyle w:val="Heading1"/>
        <w:numPr>
          <w:ilvl w:val="0"/>
          <w:numId w:val="36"/>
        </w:numPr>
        <w:tabs>
          <w:tab w:val="left" w:pos="384"/>
        </w:tabs>
        <w:spacing w:before="209" w:line="240" w:lineRule="auto"/>
      </w:pPr>
      <w:bookmarkStart w:id="5" w:name="3._DA_CLASSIFICAÇÃO_DOS_BENS_COMUNS"/>
      <w:bookmarkEnd w:id="5"/>
      <w:r>
        <w:t>DA</w:t>
      </w:r>
      <w:r>
        <w:rPr>
          <w:spacing w:val="-7"/>
        </w:rPr>
        <w:t xml:space="preserve"> </w:t>
      </w:r>
      <w:r>
        <w:t>CLASSIFICAÇÃO</w:t>
      </w:r>
      <w:r>
        <w:rPr>
          <w:spacing w:val="-7"/>
        </w:rPr>
        <w:t xml:space="preserve"> </w:t>
      </w:r>
      <w:r>
        <w:t>DOS</w:t>
      </w:r>
      <w:r>
        <w:rPr>
          <w:spacing w:val="-7"/>
        </w:rPr>
        <w:t xml:space="preserve"> </w:t>
      </w:r>
      <w:r>
        <w:t>BENS</w:t>
      </w:r>
      <w:r>
        <w:rPr>
          <w:spacing w:val="-7"/>
        </w:rPr>
        <w:t xml:space="preserve"> </w:t>
      </w:r>
      <w:r>
        <w:t>COMUNS</w:t>
      </w:r>
    </w:p>
    <w:p w:rsidR="00B970CC" w:rsidRPr="00317761" w:rsidRDefault="00B970CC" w:rsidP="00B970CC">
      <w:pPr>
        <w:pStyle w:val="PargrafodaLista"/>
        <w:numPr>
          <w:ilvl w:val="1"/>
          <w:numId w:val="36"/>
        </w:numPr>
        <w:tabs>
          <w:tab w:val="left" w:pos="485"/>
        </w:tabs>
        <w:spacing w:before="261"/>
        <w:ind w:left="484" w:hanging="251"/>
        <w:rPr>
          <w:sz w:val="20"/>
          <w:szCs w:val="20"/>
        </w:rPr>
      </w:pPr>
      <w:r w:rsidRPr="00317761">
        <w:rPr>
          <w:sz w:val="20"/>
          <w:szCs w:val="20"/>
        </w:rPr>
        <w:t>A natureza do objeto a ser contratado é comum, nos termos do Art. 6º, XII da Lei 14.133, de 2021.</w:t>
      </w:r>
    </w:p>
    <w:p w:rsidR="00B970CC" w:rsidRPr="00317761" w:rsidRDefault="00B970CC" w:rsidP="00B970CC">
      <w:pPr>
        <w:pStyle w:val="Corpodetexto"/>
      </w:pP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143" w:line="321" w:lineRule="auto"/>
        <w:ind w:left="2378"/>
      </w:pPr>
      <w:r>
        <w:t>‘XIII</w:t>
      </w:r>
      <w:r>
        <w:rPr>
          <w:spacing w:val="11"/>
        </w:rPr>
        <w:t xml:space="preserve"> </w:t>
      </w:r>
      <w:r>
        <w:t>-</w:t>
      </w:r>
      <w:r>
        <w:rPr>
          <w:spacing w:val="11"/>
        </w:rPr>
        <w:t xml:space="preserve"> </w:t>
      </w:r>
      <w:r>
        <w:t>bens</w:t>
      </w:r>
      <w:r>
        <w:rPr>
          <w:spacing w:val="11"/>
        </w:rPr>
        <w:t xml:space="preserve"> </w:t>
      </w:r>
      <w:r>
        <w:t>e</w:t>
      </w:r>
      <w:r>
        <w:rPr>
          <w:spacing w:val="11"/>
        </w:rPr>
        <w:t xml:space="preserve"> </w:t>
      </w:r>
      <w:r>
        <w:t>serviços</w:t>
      </w:r>
      <w:r>
        <w:rPr>
          <w:spacing w:val="11"/>
        </w:rPr>
        <w:t xml:space="preserve"> </w:t>
      </w:r>
      <w:r>
        <w:t>comuns:</w:t>
      </w:r>
      <w:r>
        <w:rPr>
          <w:spacing w:val="11"/>
        </w:rPr>
        <w:t xml:space="preserve"> </w:t>
      </w:r>
      <w:r>
        <w:t>aqueles</w:t>
      </w:r>
      <w:r>
        <w:rPr>
          <w:spacing w:val="11"/>
        </w:rPr>
        <w:t xml:space="preserve"> </w:t>
      </w:r>
      <w:r>
        <w:t>cujos</w:t>
      </w:r>
      <w:r>
        <w:rPr>
          <w:spacing w:val="11"/>
        </w:rPr>
        <w:t xml:space="preserve"> </w:t>
      </w:r>
      <w:r>
        <w:t>padrões</w:t>
      </w:r>
      <w:r>
        <w:rPr>
          <w:spacing w:val="11"/>
        </w:rPr>
        <w:t xml:space="preserve"> </w:t>
      </w:r>
      <w:r>
        <w:t>de</w:t>
      </w:r>
      <w:r>
        <w:rPr>
          <w:spacing w:val="11"/>
        </w:rPr>
        <w:t xml:space="preserve"> </w:t>
      </w:r>
      <w:r>
        <w:t>desempenho</w:t>
      </w:r>
      <w:r>
        <w:rPr>
          <w:spacing w:val="11"/>
        </w:rPr>
        <w:t xml:space="preserve"> </w:t>
      </w:r>
      <w:r>
        <w:t>e</w:t>
      </w:r>
      <w:r>
        <w:rPr>
          <w:spacing w:val="11"/>
        </w:rPr>
        <w:t xml:space="preserve"> </w:t>
      </w:r>
      <w:r>
        <w:t>qualidade</w:t>
      </w:r>
      <w:r>
        <w:rPr>
          <w:spacing w:val="11"/>
        </w:rPr>
        <w:t xml:space="preserve"> </w:t>
      </w:r>
      <w:r>
        <w:t>podem</w:t>
      </w:r>
      <w:r>
        <w:rPr>
          <w:spacing w:val="11"/>
        </w:rPr>
        <w:t xml:space="preserve"> </w:t>
      </w:r>
      <w:r>
        <w:t>ser</w:t>
      </w:r>
      <w:r>
        <w:rPr>
          <w:spacing w:val="-39"/>
        </w:rPr>
        <w:t xml:space="preserve"> </w:t>
      </w:r>
      <w:r>
        <w:t>objetivamente definidos pelo edital, por meio de especificações usuais de mercado;’</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rPr>
          <w:sz w:val="22"/>
        </w:rPr>
      </w:pPr>
    </w:p>
    <w:p w:rsidR="00B970CC" w:rsidRDefault="00B970CC" w:rsidP="00B970CC">
      <w:pPr>
        <w:pStyle w:val="Heading1"/>
        <w:numPr>
          <w:ilvl w:val="0"/>
          <w:numId w:val="36"/>
        </w:numPr>
        <w:tabs>
          <w:tab w:val="left" w:pos="384"/>
        </w:tabs>
        <w:spacing w:before="1" w:line="240" w:lineRule="auto"/>
      </w:pPr>
      <w:bookmarkStart w:id="6" w:name="4._ENTREGA_E_CRITÉRIOS_DE_ACEITAÇÃO"/>
      <w:bookmarkEnd w:id="6"/>
      <w:r>
        <w:t>ENTREGA</w:t>
      </w:r>
      <w:r>
        <w:rPr>
          <w:spacing w:val="-7"/>
        </w:rPr>
        <w:t xml:space="preserve"> </w:t>
      </w:r>
      <w:r>
        <w:t>E</w:t>
      </w:r>
      <w:r>
        <w:rPr>
          <w:spacing w:val="-7"/>
        </w:rPr>
        <w:t xml:space="preserve"> </w:t>
      </w:r>
      <w:r>
        <w:t>CRITÉRIOS</w:t>
      </w:r>
      <w:r>
        <w:rPr>
          <w:spacing w:val="-7"/>
        </w:rPr>
        <w:t xml:space="preserve"> </w:t>
      </w:r>
      <w:r>
        <w:t>DE</w:t>
      </w:r>
      <w:r>
        <w:rPr>
          <w:spacing w:val="-7"/>
        </w:rPr>
        <w:t xml:space="preserve"> </w:t>
      </w:r>
      <w:r>
        <w:t>ACEITAÇÃO</w:t>
      </w:r>
    </w:p>
    <w:p w:rsidR="00B970CC" w:rsidRDefault="00B970CC" w:rsidP="00B970CC">
      <w:pPr>
        <w:pStyle w:val="PargrafodaLista"/>
        <w:numPr>
          <w:ilvl w:val="1"/>
          <w:numId w:val="36"/>
        </w:numPr>
        <w:tabs>
          <w:tab w:val="left" w:pos="529"/>
        </w:tabs>
        <w:spacing w:before="261" w:line="321" w:lineRule="auto"/>
        <w:ind w:left="234" w:right="251" w:firstLine="0"/>
        <w:rPr>
          <w:sz w:val="15"/>
        </w:rPr>
      </w:pPr>
      <w:r>
        <w:rPr>
          <w:sz w:val="15"/>
        </w:rPr>
        <w:t>O</w:t>
      </w:r>
      <w:r>
        <w:rPr>
          <w:spacing w:val="3"/>
          <w:sz w:val="15"/>
        </w:rPr>
        <w:t xml:space="preserve"> </w:t>
      </w:r>
      <w:r>
        <w:rPr>
          <w:sz w:val="15"/>
        </w:rPr>
        <w:t>prazo</w:t>
      </w:r>
      <w:r>
        <w:rPr>
          <w:spacing w:val="3"/>
          <w:sz w:val="15"/>
        </w:rPr>
        <w:t xml:space="preserve"> </w:t>
      </w:r>
      <w:r>
        <w:rPr>
          <w:sz w:val="15"/>
        </w:rPr>
        <w:t>de</w:t>
      </w:r>
      <w:r>
        <w:rPr>
          <w:spacing w:val="3"/>
          <w:sz w:val="15"/>
        </w:rPr>
        <w:t xml:space="preserve"> </w:t>
      </w:r>
      <w:r>
        <w:rPr>
          <w:sz w:val="15"/>
        </w:rPr>
        <w:t>entrega</w:t>
      </w:r>
      <w:r>
        <w:rPr>
          <w:spacing w:val="3"/>
          <w:sz w:val="15"/>
        </w:rPr>
        <w:t xml:space="preserve"> </w:t>
      </w:r>
      <w:r>
        <w:rPr>
          <w:sz w:val="15"/>
        </w:rPr>
        <w:t>dos</w:t>
      </w:r>
      <w:r>
        <w:rPr>
          <w:spacing w:val="3"/>
          <w:sz w:val="15"/>
        </w:rPr>
        <w:t xml:space="preserve"> </w:t>
      </w:r>
      <w:r>
        <w:rPr>
          <w:sz w:val="15"/>
        </w:rPr>
        <w:t>insumos/equipamentos</w:t>
      </w:r>
      <w:r>
        <w:rPr>
          <w:spacing w:val="3"/>
          <w:sz w:val="15"/>
        </w:rPr>
        <w:t xml:space="preserve"> </w:t>
      </w:r>
      <w:r>
        <w:rPr>
          <w:sz w:val="15"/>
        </w:rPr>
        <w:t>será</w:t>
      </w:r>
      <w:r>
        <w:rPr>
          <w:spacing w:val="3"/>
          <w:sz w:val="15"/>
        </w:rPr>
        <w:t xml:space="preserve"> </w:t>
      </w:r>
      <w:r>
        <w:rPr>
          <w:sz w:val="15"/>
        </w:rPr>
        <w:t>de</w:t>
      </w:r>
      <w:r>
        <w:rPr>
          <w:spacing w:val="3"/>
          <w:sz w:val="15"/>
        </w:rPr>
        <w:t xml:space="preserve"> </w:t>
      </w:r>
      <w:r>
        <w:rPr>
          <w:sz w:val="15"/>
        </w:rPr>
        <w:t>15</w:t>
      </w:r>
      <w:r>
        <w:rPr>
          <w:spacing w:val="4"/>
          <w:sz w:val="15"/>
        </w:rPr>
        <w:t xml:space="preserve"> </w:t>
      </w:r>
      <w:r>
        <w:rPr>
          <w:sz w:val="15"/>
        </w:rPr>
        <w:t>(quinze)</w:t>
      </w:r>
      <w:r>
        <w:rPr>
          <w:spacing w:val="3"/>
          <w:sz w:val="15"/>
        </w:rPr>
        <w:t xml:space="preserve"> </w:t>
      </w:r>
      <w:r>
        <w:rPr>
          <w:sz w:val="15"/>
        </w:rPr>
        <w:t>dias,</w:t>
      </w:r>
      <w:r>
        <w:rPr>
          <w:spacing w:val="3"/>
          <w:sz w:val="15"/>
        </w:rPr>
        <w:t xml:space="preserve"> </w:t>
      </w:r>
      <w:r>
        <w:rPr>
          <w:sz w:val="15"/>
        </w:rPr>
        <w:t>contados</w:t>
      </w:r>
      <w:r>
        <w:rPr>
          <w:spacing w:val="3"/>
          <w:sz w:val="15"/>
        </w:rPr>
        <w:t xml:space="preserve"> </w:t>
      </w:r>
      <w:r>
        <w:rPr>
          <w:sz w:val="15"/>
        </w:rPr>
        <w:t>do</w:t>
      </w:r>
      <w:r>
        <w:rPr>
          <w:spacing w:val="3"/>
          <w:sz w:val="15"/>
        </w:rPr>
        <w:t xml:space="preserve"> </w:t>
      </w:r>
      <w:r>
        <w:rPr>
          <w:sz w:val="15"/>
        </w:rPr>
        <w:t>efetivo</w:t>
      </w:r>
      <w:r>
        <w:rPr>
          <w:spacing w:val="3"/>
          <w:sz w:val="15"/>
        </w:rPr>
        <w:t xml:space="preserve"> </w:t>
      </w:r>
      <w:r>
        <w:rPr>
          <w:sz w:val="15"/>
        </w:rPr>
        <w:t>recebimento</w:t>
      </w:r>
      <w:r>
        <w:rPr>
          <w:spacing w:val="3"/>
          <w:sz w:val="15"/>
        </w:rPr>
        <w:t xml:space="preserve"> </w:t>
      </w:r>
      <w:r>
        <w:rPr>
          <w:sz w:val="15"/>
        </w:rPr>
        <w:t>da</w:t>
      </w:r>
      <w:r>
        <w:rPr>
          <w:spacing w:val="3"/>
          <w:sz w:val="15"/>
        </w:rPr>
        <w:t xml:space="preserve"> </w:t>
      </w:r>
      <w:r>
        <w:rPr>
          <w:sz w:val="15"/>
        </w:rPr>
        <w:t>ordem</w:t>
      </w:r>
      <w:r>
        <w:rPr>
          <w:spacing w:val="3"/>
          <w:sz w:val="15"/>
        </w:rPr>
        <w:t xml:space="preserve"> </w:t>
      </w:r>
      <w:r>
        <w:rPr>
          <w:sz w:val="15"/>
        </w:rPr>
        <w:t>de</w:t>
      </w:r>
      <w:r>
        <w:rPr>
          <w:spacing w:val="1"/>
          <w:sz w:val="15"/>
        </w:rPr>
        <w:t xml:space="preserve"> </w:t>
      </w:r>
      <w:r>
        <w:rPr>
          <w:sz w:val="15"/>
        </w:rPr>
        <w:t>Fornecimento, em remessa única no seguinte endereço:</w:t>
      </w:r>
    </w:p>
    <w:p w:rsidR="00B970CC" w:rsidRDefault="00F70B2B" w:rsidP="00B970CC">
      <w:pPr>
        <w:pStyle w:val="Corpodetexto"/>
        <w:spacing w:before="1"/>
        <w:rPr>
          <w:sz w:val="13"/>
        </w:rPr>
      </w:pPr>
      <w:r w:rsidRPr="00F70B2B">
        <w:rPr>
          <w:sz w:val="15"/>
        </w:rPr>
        <w:pict>
          <v:group id="_x0000_s2067" style="position:absolute;margin-left:63.85pt;margin-top:9.5pt;width:467.65pt;height:116.65pt;z-index:-15725056;mso-wrap-distance-left:0;mso-wrap-distance-right:0;mso-position-horizontal-relative:page" coordorigin="1277,190" coordsize="9353,2333">
            <v:shapetype id="_x0000_t202" coordsize="21600,21600" o:spt="202" path="m,l,21600r21600,l21600,xe">
              <v:stroke joinstyle="miter"/>
              <v:path gradientshapeok="t" o:connecttype="rect"/>
            </v:shapetype>
            <v:shape id="_x0000_s2068" type="#_x0000_t202" style="position:absolute;left:1284;top:922;width:9338;height:1593" filled="f">
              <v:stroke linestyle="thinThin"/>
              <v:textbox inset="0,0,0,0">
                <w:txbxContent>
                  <w:p w:rsidR="00B970CC" w:rsidRDefault="00B970CC" w:rsidP="00B970CC">
                    <w:pPr>
                      <w:spacing w:before="10"/>
                      <w:rPr>
                        <w:sz w:val="23"/>
                      </w:rPr>
                    </w:pPr>
                  </w:p>
                  <w:p w:rsidR="00B970CC" w:rsidRDefault="00B970CC" w:rsidP="00B970CC">
                    <w:pPr>
                      <w:spacing w:line="602" w:lineRule="auto"/>
                      <w:ind w:left="37" w:right="3756"/>
                      <w:rPr>
                        <w:sz w:val="15"/>
                      </w:rPr>
                    </w:pPr>
                    <w:r>
                      <w:rPr>
                        <w:sz w:val="15"/>
                      </w:rPr>
                      <w:t>AVENIDA INDEPENDÊNCIA 4770, JARDIM JOÃO ROSSI. RIBEIRÃO PRETO/SP</w:t>
                    </w:r>
                    <w:r>
                      <w:rPr>
                        <w:spacing w:val="-39"/>
                        <w:sz w:val="15"/>
                      </w:rPr>
                      <w:t xml:space="preserve"> </w:t>
                    </w:r>
                    <w:r>
                      <w:rPr>
                        <w:sz w:val="15"/>
                      </w:rPr>
                      <w:t>CEP: 14026-528</w:t>
                    </w:r>
                  </w:p>
                  <w:p w:rsidR="00B970CC" w:rsidRDefault="00B970CC" w:rsidP="00B970CC">
                    <w:pPr>
                      <w:spacing w:before="1"/>
                      <w:ind w:left="37"/>
                      <w:rPr>
                        <w:sz w:val="15"/>
                      </w:rPr>
                    </w:pPr>
                    <w:r>
                      <w:rPr>
                        <w:sz w:val="15"/>
                      </w:rPr>
                      <w:t>SETOR DE SUPRIMENTOS - HORÁRIO: 8 às 15 HORAS</w:t>
                    </w:r>
                  </w:p>
                </w:txbxContent>
              </v:textbox>
            </v:shape>
            <v:shape id="_x0000_s2069" type="#_x0000_t202" style="position:absolute;left:1284;top:197;width:9338;height:726" filled="f">
              <v:stroke linestyle="thinThin"/>
              <v:textbox inset="0,0,0,0">
                <w:txbxContent>
                  <w:p w:rsidR="00B970CC" w:rsidRDefault="00B970CC" w:rsidP="00B970CC">
                    <w:pPr>
                      <w:spacing w:before="10"/>
                      <w:rPr>
                        <w:sz w:val="23"/>
                      </w:rPr>
                    </w:pPr>
                  </w:p>
                  <w:p w:rsidR="00B970CC" w:rsidRDefault="00B970CC" w:rsidP="00B970CC">
                    <w:pPr>
                      <w:ind w:left="157"/>
                      <w:rPr>
                        <w:rFonts w:ascii="Arial" w:hAnsi="Arial"/>
                        <w:b/>
                        <w:sz w:val="15"/>
                      </w:rPr>
                    </w:pPr>
                    <w:r>
                      <w:rPr>
                        <w:rFonts w:ascii="Arial" w:hAnsi="Arial"/>
                        <w:b/>
                        <w:sz w:val="15"/>
                      </w:rPr>
                      <w:t>ENDEREÇO DE ENTREGA</w:t>
                    </w:r>
                  </w:p>
                </w:txbxContent>
              </v:textbox>
            </v:shape>
            <w10:wrap type="topAndBottom" anchorx="page"/>
          </v:group>
        </w:pict>
      </w:r>
    </w:p>
    <w:p w:rsidR="00B970CC" w:rsidRDefault="00B970CC" w:rsidP="00B970CC">
      <w:pPr>
        <w:pStyle w:val="Corpodetexto"/>
        <w:spacing w:before="8"/>
        <w:rPr>
          <w:sz w:val="11"/>
        </w:rPr>
      </w:pPr>
    </w:p>
    <w:p w:rsidR="00B970CC" w:rsidRDefault="00B970CC" w:rsidP="00B970CC">
      <w:pPr>
        <w:pStyle w:val="PargrafodaLista"/>
        <w:numPr>
          <w:ilvl w:val="1"/>
          <w:numId w:val="36"/>
        </w:numPr>
        <w:tabs>
          <w:tab w:val="left" w:pos="492"/>
        </w:tabs>
        <w:spacing w:before="96" w:line="321" w:lineRule="auto"/>
        <w:ind w:left="234" w:right="251" w:firstLine="0"/>
        <w:rPr>
          <w:sz w:val="15"/>
        </w:rPr>
      </w:pPr>
      <w:r>
        <w:rPr>
          <w:sz w:val="15"/>
        </w:rPr>
        <w:t>A entrega dos insumos e equipamentos solicitados deverá ser feita de forma integral de acordo com a demanda informada por este</w:t>
      </w:r>
      <w:r>
        <w:rPr>
          <w:spacing w:val="1"/>
          <w:sz w:val="15"/>
        </w:rPr>
        <w:t xml:space="preserve"> </w:t>
      </w:r>
      <w:r>
        <w:rPr>
          <w:sz w:val="15"/>
        </w:rPr>
        <w:t>Departamento.</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rPr>
          <w:sz w:val="22"/>
        </w:rPr>
      </w:pPr>
    </w:p>
    <w:p w:rsidR="00B970CC" w:rsidRDefault="00B970CC" w:rsidP="00B970CC">
      <w:pPr>
        <w:pStyle w:val="Heading1"/>
        <w:numPr>
          <w:ilvl w:val="0"/>
          <w:numId w:val="36"/>
        </w:numPr>
        <w:tabs>
          <w:tab w:val="left" w:pos="384"/>
        </w:tabs>
        <w:spacing w:before="1" w:line="240" w:lineRule="auto"/>
      </w:pPr>
      <w:bookmarkStart w:id="7" w:name="5._OBRIGAÇÕES_DA_CONTRATANTE"/>
      <w:bookmarkEnd w:id="7"/>
      <w:r>
        <w:t>OBRIGAÇÕES</w:t>
      </w:r>
      <w:r>
        <w:rPr>
          <w:spacing w:val="-12"/>
        </w:rPr>
        <w:t xml:space="preserve"> </w:t>
      </w:r>
      <w:r>
        <w:t>DA</w:t>
      </w:r>
      <w:r>
        <w:rPr>
          <w:spacing w:val="-11"/>
        </w:rPr>
        <w:t xml:space="preserve"> </w:t>
      </w:r>
      <w:r>
        <w:t>CONTRATANTE</w:t>
      </w:r>
    </w:p>
    <w:p w:rsidR="00B970CC" w:rsidRDefault="00B970CC" w:rsidP="00B970CC">
      <w:pPr>
        <w:pStyle w:val="PargrafodaLista"/>
        <w:numPr>
          <w:ilvl w:val="1"/>
          <w:numId w:val="36"/>
        </w:numPr>
        <w:tabs>
          <w:tab w:val="left" w:pos="485"/>
        </w:tabs>
        <w:spacing w:before="261"/>
        <w:ind w:left="484" w:hanging="251"/>
        <w:rPr>
          <w:sz w:val="15"/>
        </w:rPr>
      </w:pPr>
      <w:r>
        <w:rPr>
          <w:sz w:val="15"/>
        </w:rPr>
        <w:t>Receber o objeto no prazo e condições estabelecidas neste Termo de Referência.</w:t>
      </w:r>
    </w:p>
    <w:p w:rsidR="00B970CC" w:rsidRDefault="00B970CC" w:rsidP="00B970CC">
      <w:pPr>
        <w:pStyle w:val="Corpodetexto"/>
        <w:spacing w:before="8"/>
        <w:rPr>
          <w:sz w:val="22"/>
        </w:rPr>
      </w:pPr>
    </w:p>
    <w:p w:rsidR="00B970CC" w:rsidRDefault="00B970CC" w:rsidP="00B970CC">
      <w:pPr>
        <w:pStyle w:val="PargrafodaLista"/>
        <w:numPr>
          <w:ilvl w:val="1"/>
          <w:numId w:val="36"/>
        </w:numPr>
        <w:tabs>
          <w:tab w:val="left" w:pos="525"/>
        </w:tabs>
        <w:spacing w:line="321" w:lineRule="auto"/>
        <w:ind w:left="234" w:right="251" w:firstLine="0"/>
        <w:rPr>
          <w:sz w:val="15"/>
        </w:rPr>
      </w:pPr>
      <w:r>
        <w:rPr>
          <w:sz w:val="15"/>
        </w:rPr>
        <w:t>Verificar</w:t>
      </w:r>
      <w:r>
        <w:rPr>
          <w:spacing w:val="1"/>
          <w:sz w:val="15"/>
        </w:rPr>
        <w:t xml:space="preserve"> </w:t>
      </w:r>
      <w:r>
        <w:rPr>
          <w:sz w:val="15"/>
        </w:rPr>
        <w:t>minuciosamente,</w:t>
      </w:r>
      <w:r>
        <w:rPr>
          <w:spacing w:val="1"/>
          <w:sz w:val="15"/>
        </w:rPr>
        <w:t xml:space="preserve"> </w:t>
      </w:r>
      <w:r>
        <w:rPr>
          <w:sz w:val="15"/>
        </w:rPr>
        <w:t>no</w:t>
      </w:r>
      <w:r>
        <w:rPr>
          <w:spacing w:val="1"/>
          <w:sz w:val="15"/>
        </w:rPr>
        <w:t xml:space="preserve"> </w:t>
      </w:r>
      <w:r>
        <w:rPr>
          <w:sz w:val="15"/>
        </w:rPr>
        <w:t>prazo</w:t>
      </w:r>
      <w:r>
        <w:rPr>
          <w:spacing w:val="1"/>
          <w:sz w:val="15"/>
        </w:rPr>
        <w:t xml:space="preserve"> </w:t>
      </w:r>
      <w:r>
        <w:rPr>
          <w:sz w:val="15"/>
        </w:rPr>
        <w:t>fixado,</w:t>
      </w:r>
      <w:r>
        <w:rPr>
          <w:spacing w:val="1"/>
          <w:sz w:val="15"/>
        </w:rPr>
        <w:t xml:space="preserve"> </w:t>
      </w:r>
      <w:r>
        <w:rPr>
          <w:sz w:val="15"/>
        </w:rPr>
        <w:t>a</w:t>
      </w:r>
      <w:r>
        <w:rPr>
          <w:spacing w:val="1"/>
          <w:sz w:val="15"/>
        </w:rPr>
        <w:t xml:space="preserve"> </w:t>
      </w:r>
      <w:r>
        <w:rPr>
          <w:sz w:val="15"/>
        </w:rPr>
        <w:t>conformidade</w:t>
      </w:r>
      <w:r>
        <w:rPr>
          <w:spacing w:val="1"/>
          <w:sz w:val="15"/>
        </w:rPr>
        <w:t xml:space="preserve"> </w:t>
      </w:r>
      <w:r>
        <w:rPr>
          <w:sz w:val="15"/>
        </w:rPr>
        <w:t>dos</w:t>
      </w:r>
      <w:r>
        <w:rPr>
          <w:spacing w:val="1"/>
          <w:sz w:val="15"/>
        </w:rPr>
        <w:t xml:space="preserve"> </w:t>
      </w:r>
      <w:r>
        <w:rPr>
          <w:sz w:val="15"/>
        </w:rPr>
        <w:t>bens</w:t>
      </w:r>
      <w:r>
        <w:rPr>
          <w:spacing w:val="1"/>
          <w:sz w:val="15"/>
        </w:rPr>
        <w:t xml:space="preserve"> </w:t>
      </w:r>
      <w:r>
        <w:rPr>
          <w:sz w:val="15"/>
        </w:rPr>
        <w:t>recebidos/</w:t>
      </w:r>
      <w:r>
        <w:rPr>
          <w:spacing w:val="1"/>
          <w:sz w:val="15"/>
        </w:rPr>
        <w:t xml:space="preserve"> </w:t>
      </w:r>
      <w:r>
        <w:rPr>
          <w:sz w:val="15"/>
        </w:rPr>
        <w:t>serviços</w:t>
      </w:r>
      <w:r>
        <w:rPr>
          <w:spacing w:val="1"/>
          <w:sz w:val="15"/>
        </w:rPr>
        <w:t xml:space="preserve"> </w:t>
      </w:r>
      <w:r>
        <w:rPr>
          <w:sz w:val="15"/>
        </w:rPr>
        <w:t>prestados</w:t>
      </w:r>
      <w:r>
        <w:rPr>
          <w:spacing w:val="1"/>
          <w:sz w:val="15"/>
        </w:rPr>
        <w:t xml:space="preserve"> </w:t>
      </w:r>
      <w:r>
        <w:rPr>
          <w:sz w:val="15"/>
        </w:rPr>
        <w:t>provisoriamente</w:t>
      </w:r>
      <w:r>
        <w:rPr>
          <w:spacing w:val="1"/>
          <w:sz w:val="15"/>
        </w:rPr>
        <w:t xml:space="preserve"> </w:t>
      </w:r>
      <w:r>
        <w:rPr>
          <w:sz w:val="15"/>
        </w:rPr>
        <w:t>com</w:t>
      </w:r>
      <w:r>
        <w:rPr>
          <w:spacing w:val="1"/>
          <w:sz w:val="15"/>
        </w:rPr>
        <w:t xml:space="preserve"> </w:t>
      </w:r>
      <w:r>
        <w:rPr>
          <w:sz w:val="15"/>
        </w:rPr>
        <w:t>as</w:t>
      </w:r>
      <w:r>
        <w:rPr>
          <w:spacing w:val="1"/>
          <w:sz w:val="15"/>
        </w:rPr>
        <w:t xml:space="preserve"> </w:t>
      </w:r>
      <w:r>
        <w:rPr>
          <w:sz w:val="15"/>
        </w:rPr>
        <w:t>especificações constantes deste Termo de Referência e da proposta, para fins de aceitação e recebimento definitivo.</w:t>
      </w:r>
    </w:p>
    <w:p w:rsidR="00B970CC" w:rsidRDefault="00B970CC" w:rsidP="00B970CC">
      <w:pPr>
        <w:pStyle w:val="Corpodetexto"/>
        <w:spacing w:before="7"/>
        <w:rPr>
          <w:sz w:val="17"/>
        </w:rPr>
      </w:pPr>
    </w:p>
    <w:p w:rsidR="00B970CC" w:rsidRDefault="00B970CC" w:rsidP="00B970CC">
      <w:pPr>
        <w:pStyle w:val="PargrafodaLista"/>
        <w:numPr>
          <w:ilvl w:val="1"/>
          <w:numId w:val="36"/>
        </w:numPr>
        <w:tabs>
          <w:tab w:val="left" w:pos="494"/>
        </w:tabs>
        <w:spacing w:line="321" w:lineRule="auto"/>
        <w:ind w:left="234" w:right="251" w:firstLine="0"/>
        <w:rPr>
          <w:sz w:val="15"/>
        </w:rPr>
      </w:pPr>
      <w:r>
        <w:rPr>
          <w:sz w:val="15"/>
        </w:rPr>
        <w:t>Comunicar à Contratada, por escrito, sobre imperfeições, falhas ou irregularidades verificadas no objeto fornecido/serviço prestado,</w:t>
      </w:r>
      <w:r>
        <w:rPr>
          <w:spacing w:val="1"/>
          <w:sz w:val="15"/>
        </w:rPr>
        <w:t xml:space="preserve"> </w:t>
      </w:r>
      <w:r>
        <w:rPr>
          <w:sz w:val="15"/>
        </w:rPr>
        <w:t>para que seja substituído, reparado ou corrigido.</w:t>
      </w:r>
    </w:p>
    <w:p w:rsidR="00B970CC" w:rsidRDefault="00B970CC" w:rsidP="00B970CC">
      <w:pPr>
        <w:pStyle w:val="Corpodetexto"/>
        <w:spacing w:before="8"/>
        <w:rPr>
          <w:sz w:val="17"/>
        </w:rPr>
      </w:pPr>
    </w:p>
    <w:p w:rsidR="00B970CC" w:rsidRDefault="00B970CC" w:rsidP="00B970CC">
      <w:pPr>
        <w:pStyle w:val="PargrafodaLista"/>
        <w:numPr>
          <w:ilvl w:val="1"/>
          <w:numId w:val="36"/>
        </w:numPr>
        <w:tabs>
          <w:tab w:val="left" w:pos="485"/>
        </w:tabs>
        <w:ind w:left="484" w:hanging="251"/>
        <w:rPr>
          <w:sz w:val="15"/>
        </w:rPr>
      </w:pPr>
      <w:r>
        <w:rPr>
          <w:sz w:val="15"/>
        </w:rPr>
        <w:t>Acompanhar e fiscalizar o cumprimento das obrigações da Contratada, através de comissão/servidor especialmente designado.</w:t>
      </w:r>
    </w:p>
    <w:p w:rsidR="00B970CC" w:rsidRDefault="00B970CC" w:rsidP="00B970CC">
      <w:pPr>
        <w:pStyle w:val="Corpodetexto"/>
        <w:spacing w:before="8"/>
        <w:rPr>
          <w:sz w:val="22"/>
        </w:rPr>
      </w:pPr>
    </w:p>
    <w:p w:rsidR="00B970CC" w:rsidRDefault="00B970CC" w:rsidP="00B970CC">
      <w:pPr>
        <w:pStyle w:val="PargrafodaLista"/>
        <w:numPr>
          <w:ilvl w:val="1"/>
          <w:numId w:val="36"/>
        </w:numPr>
        <w:tabs>
          <w:tab w:val="left" w:pos="511"/>
        </w:tabs>
        <w:spacing w:line="321" w:lineRule="auto"/>
        <w:ind w:left="234" w:right="251" w:firstLine="0"/>
        <w:rPr>
          <w:sz w:val="15"/>
        </w:rPr>
      </w:pPr>
      <w:r>
        <w:rPr>
          <w:sz w:val="15"/>
        </w:rPr>
        <w:t>Efetuar o pagamento à Contratada no valor correspondente ao fornecimento do objeto/prestação do serviço, no prazo e forma</w:t>
      </w:r>
      <w:r>
        <w:rPr>
          <w:spacing w:val="1"/>
          <w:sz w:val="15"/>
        </w:rPr>
        <w:t xml:space="preserve"> </w:t>
      </w:r>
      <w:r>
        <w:rPr>
          <w:sz w:val="15"/>
        </w:rPr>
        <w:t>estabelecidos neste termo de referência.</w:t>
      </w:r>
    </w:p>
    <w:p w:rsidR="00B970CC" w:rsidRDefault="00B970CC" w:rsidP="00B970CC">
      <w:pPr>
        <w:pStyle w:val="Corpodetexto"/>
        <w:spacing w:before="7"/>
        <w:rPr>
          <w:sz w:val="17"/>
        </w:rPr>
      </w:pPr>
    </w:p>
    <w:p w:rsidR="00B970CC" w:rsidRDefault="00B970CC" w:rsidP="00B970CC">
      <w:pPr>
        <w:pStyle w:val="PargrafodaLista"/>
        <w:numPr>
          <w:ilvl w:val="1"/>
          <w:numId w:val="36"/>
        </w:numPr>
        <w:tabs>
          <w:tab w:val="left" w:pos="503"/>
        </w:tabs>
        <w:spacing w:line="321" w:lineRule="auto"/>
        <w:ind w:left="234" w:right="251" w:firstLine="0"/>
        <w:rPr>
          <w:sz w:val="15"/>
        </w:rPr>
      </w:pPr>
      <w:r>
        <w:rPr>
          <w:sz w:val="15"/>
        </w:rPr>
        <w:t>A Administração não responderá por quaisquer compromissos assumidos pela Contratada com terceiros, ainda que vinculados à</w:t>
      </w:r>
      <w:r>
        <w:rPr>
          <w:spacing w:val="1"/>
          <w:sz w:val="15"/>
        </w:rPr>
        <w:t xml:space="preserve"> </w:t>
      </w:r>
      <w:r>
        <w:rPr>
          <w:sz w:val="15"/>
        </w:rPr>
        <w:t>execução do objeto do fornecimento/serviço, bem como por qualquer dano causado a terceiros em decorrência de ato da Contratada, de</w:t>
      </w:r>
      <w:r>
        <w:rPr>
          <w:spacing w:val="1"/>
          <w:sz w:val="15"/>
        </w:rPr>
        <w:t xml:space="preserve"> </w:t>
      </w:r>
      <w:r>
        <w:rPr>
          <w:sz w:val="15"/>
        </w:rPr>
        <w:t>seus empregados, prepostos ou subordinados.</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2"/>
        <w:rPr>
          <w:sz w:val="22"/>
        </w:rPr>
      </w:pPr>
    </w:p>
    <w:p w:rsidR="00B970CC" w:rsidRDefault="00B970CC" w:rsidP="00B970CC">
      <w:pPr>
        <w:pStyle w:val="Heading1"/>
        <w:numPr>
          <w:ilvl w:val="0"/>
          <w:numId w:val="36"/>
        </w:numPr>
        <w:tabs>
          <w:tab w:val="left" w:pos="384"/>
        </w:tabs>
        <w:spacing w:line="240" w:lineRule="auto"/>
      </w:pPr>
      <w:bookmarkStart w:id="8" w:name="6._OBRIGAÇÕES_DA_CONTRATADA"/>
      <w:bookmarkEnd w:id="8"/>
      <w:r>
        <w:t>OBRIGAÇÕES</w:t>
      </w:r>
      <w:r>
        <w:rPr>
          <w:spacing w:val="-11"/>
        </w:rPr>
        <w:t xml:space="preserve"> </w:t>
      </w:r>
      <w:r>
        <w:t>DA</w:t>
      </w:r>
      <w:r>
        <w:rPr>
          <w:spacing w:val="-11"/>
        </w:rPr>
        <w:t xml:space="preserve"> </w:t>
      </w:r>
      <w:r>
        <w:t>CONTRATADA</w:t>
      </w:r>
    </w:p>
    <w:p w:rsidR="00B970CC" w:rsidRPr="00317761" w:rsidRDefault="00B970CC" w:rsidP="00B970CC">
      <w:pPr>
        <w:pStyle w:val="PargrafodaLista"/>
        <w:numPr>
          <w:ilvl w:val="1"/>
          <w:numId w:val="36"/>
        </w:numPr>
        <w:tabs>
          <w:tab w:val="left" w:pos="489"/>
        </w:tabs>
        <w:spacing w:before="7" w:line="321" w:lineRule="auto"/>
        <w:ind w:left="234" w:right="251" w:firstLine="0"/>
        <w:rPr>
          <w:sz w:val="16"/>
        </w:rPr>
      </w:pPr>
      <w:r w:rsidRPr="00317761">
        <w:rPr>
          <w:sz w:val="15"/>
        </w:rPr>
        <w:t>A Contratada deve cumprir todas as obrigações constantes no Edital, seus anexos e sua proposta, assumindo como exclusivamente</w:t>
      </w:r>
      <w:r w:rsidRPr="00317761">
        <w:rPr>
          <w:spacing w:val="1"/>
          <w:sz w:val="15"/>
        </w:rPr>
        <w:t xml:space="preserve"> </w:t>
      </w:r>
      <w:r w:rsidRPr="00317761">
        <w:rPr>
          <w:sz w:val="15"/>
        </w:rPr>
        <w:t>seus os riscos e as despesas decorrentes da boa e perfeita execução do objeto e, ainda:</w:t>
      </w:r>
    </w:p>
    <w:p w:rsidR="00B970CC" w:rsidRDefault="00B970CC" w:rsidP="00B970CC">
      <w:pPr>
        <w:pStyle w:val="PargrafodaLista"/>
        <w:numPr>
          <w:ilvl w:val="2"/>
          <w:numId w:val="36"/>
        </w:numPr>
        <w:tabs>
          <w:tab w:val="left" w:pos="658"/>
        </w:tabs>
        <w:spacing w:before="95" w:line="321" w:lineRule="auto"/>
        <w:ind w:left="234" w:right="251" w:firstLine="0"/>
        <w:rPr>
          <w:sz w:val="15"/>
        </w:rPr>
      </w:pPr>
      <w:r>
        <w:rPr>
          <w:sz w:val="15"/>
        </w:rPr>
        <w:t>Efetuar a entrega do objeto em perfeitas condições, conforme especificações, prazo e local constantes no Termo de Referência e</w:t>
      </w:r>
      <w:r>
        <w:rPr>
          <w:spacing w:val="1"/>
          <w:sz w:val="15"/>
        </w:rPr>
        <w:t xml:space="preserve"> </w:t>
      </w:r>
      <w:r>
        <w:rPr>
          <w:sz w:val="15"/>
        </w:rPr>
        <w:t>seus</w:t>
      </w:r>
      <w:r>
        <w:rPr>
          <w:spacing w:val="1"/>
          <w:sz w:val="15"/>
        </w:rPr>
        <w:t xml:space="preserve"> </w:t>
      </w:r>
      <w:r>
        <w:rPr>
          <w:sz w:val="15"/>
        </w:rPr>
        <w:t>anexos,</w:t>
      </w:r>
      <w:r>
        <w:rPr>
          <w:spacing w:val="1"/>
          <w:sz w:val="15"/>
        </w:rPr>
        <w:t xml:space="preserve"> </w:t>
      </w:r>
      <w:r>
        <w:rPr>
          <w:sz w:val="15"/>
        </w:rPr>
        <w:t>acompanhado</w:t>
      </w:r>
      <w:r>
        <w:rPr>
          <w:spacing w:val="1"/>
          <w:sz w:val="15"/>
        </w:rPr>
        <w:t xml:space="preserve"> </w:t>
      </w:r>
      <w:r>
        <w:rPr>
          <w:sz w:val="15"/>
        </w:rPr>
        <w:t>da</w:t>
      </w:r>
      <w:r>
        <w:rPr>
          <w:spacing w:val="1"/>
          <w:sz w:val="15"/>
        </w:rPr>
        <w:t xml:space="preserve"> </w:t>
      </w:r>
      <w:r>
        <w:rPr>
          <w:sz w:val="15"/>
        </w:rPr>
        <w:t>respectiva</w:t>
      </w:r>
      <w:r>
        <w:rPr>
          <w:spacing w:val="1"/>
          <w:sz w:val="15"/>
        </w:rPr>
        <w:t xml:space="preserve"> </w:t>
      </w:r>
      <w:r>
        <w:rPr>
          <w:sz w:val="15"/>
        </w:rPr>
        <w:t>nota</w:t>
      </w:r>
      <w:r>
        <w:rPr>
          <w:spacing w:val="1"/>
          <w:sz w:val="15"/>
        </w:rPr>
        <w:t xml:space="preserve"> </w:t>
      </w:r>
      <w:r>
        <w:rPr>
          <w:sz w:val="15"/>
        </w:rPr>
        <w:t>fiscal,</w:t>
      </w:r>
      <w:r>
        <w:rPr>
          <w:spacing w:val="1"/>
          <w:sz w:val="15"/>
        </w:rPr>
        <w:t xml:space="preserve"> </w:t>
      </w:r>
      <w:r>
        <w:rPr>
          <w:sz w:val="15"/>
        </w:rPr>
        <w:t>na</w:t>
      </w:r>
      <w:r>
        <w:rPr>
          <w:spacing w:val="1"/>
          <w:sz w:val="15"/>
        </w:rPr>
        <w:t xml:space="preserve"> </w:t>
      </w:r>
      <w:r>
        <w:rPr>
          <w:sz w:val="15"/>
        </w:rPr>
        <w:t>qual</w:t>
      </w:r>
      <w:r>
        <w:rPr>
          <w:spacing w:val="1"/>
          <w:sz w:val="15"/>
        </w:rPr>
        <w:t xml:space="preserve"> </w:t>
      </w:r>
      <w:r>
        <w:rPr>
          <w:sz w:val="15"/>
        </w:rPr>
        <w:t>constarão</w:t>
      </w:r>
      <w:r>
        <w:rPr>
          <w:spacing w:val="1"/>
          <w:sz w:val="15"/>
        </w:rPr>
        <w:t xml:space="preserve"> </w:t>
      </w:r>
      <w:r>
        <w:rPr>
          <w:sz w:val="15"/>
        </w:rPr>
        <w:t>as</w:t>
      </w:r>
      <w:r>
        <w:rPr>
          <w:spacing w:val="1"/>
          <w:sz w:val="15"/>
        </w:rPr>
        <w:t xml:space="preserve"> </w:t>
      </w:r>
      <w:r>
        <w:rPr>
          <w:sz w:val="15"/>
        </w:rPr>
        <w:t>indicações</w:t>
      </w:r>
      <w:r>
        <w:rPr>
          <w:spacing w:val="1"/>
          <w:sz w:val="15"/>
        </w:rPr>
        <w:t xml:space="preserve"> </w:t>
      </w:r>
      <w:r>
        <w:rPr>
          <w:sz w:val="15"/>
        </w:rPr>
        <w:t>referentes</w:t>
      </w:r>
      <w:r>
        <w:rPr>
          <w:spacing w:val="1"/>
          <w:sz w:val="15"/>
        </w:rPr>
        <w:t xml:space="preserve"> </w:t>
      </w:r>
      <w:r>
        <w:rPr>
          <w:sz w:val="15"/>
        </w:rPr>
        <w:t>a:</w:t>
      </w:r>
      <w:r>
        <w:rPr>
          <w:spacing w:val="1"/>
          <w:sz w:val="15"/>
        </w:rPr>
        <w:t xml:space="preserve"> </w:t>
      </w:r>
      <w:r>
        <w:rPr>
          <w:sz w:val="15"/>
        </w:rPr>
        <w:t>marca,</w:t>
      </w:r>
      <w:r>
        <w:rPr>
          <w:spacing w:val="1"/>
          <w:sz w:val="15"/>
        </w:rPr>
        <w:t xml:space="preserve"> </w:t>
      </w:r>
      <w:r>
        <w:rPr>
          <w:sz w:val="15"/>
        </w:rPr>
        <w:t>fabricante,</w:t>
      </w:r>
      <w:r>
        <w:rPr>
          <w:spacing w:val="1"/>
          <w:sz w:val="15"/>
        </w:rPr>
        <w:t xml:space="preserve"> </w:t>
      </w:r>
      <w:r>
        <w:rPr>
          <w:sz w:val="15"/>
        </w:rPr>
        <w:t>modelo,</w:t>
      </w:r>
      <w:r>
        <w:rPr>
          <w:spacing w:val="1"/>
          <w:sz w:val="15"/>
        </w:rPr>
        <w:t xml:space="preserve"> </w:t>
      </w:r>
      <w:r>
        <w:rPr>
          <w:sz w:val="15"/>
        </w:rPr>
        <w:t>procedência e prazo de garantia ou validade;</w:t>
      </w:r>
    </w:p>
    <w:p w:rsidR="00B970CC" w:rsidRDefault="00B970CC" w:rsidP="00B970CC">
      <w:pPr>
        <w:pStyle w:val="Corpodetexto"/>
        <w:spacing w:before="9"/>
        <w:rPr>
          <w:sz w:val="17"/>
        </w:rPr>
      </w:pPr>
    </w:p>
    <w:p w:rsidR="00B970CC" w:rsidRDefault="00B970CC" w:rsidP="00B970CC">
      <w:pPr>
        <w:pStyle w:val="PargrafodaLista"/>
        <w:numPr>
          <w:ilvl w:val="3"/>
          <w:numId w:val="36"/>
        </w:numPr>
        <w:tabs>
          <w:tab w:val="left" w:pos="791"/>
        </w:tabs>
        <w:spacing w:line="321" w:lineRule="auto"/>
        <w:ind w:left="234" w:right="251" w:firstLine="0"/>
        <w:rPr>
          <w:sz w:val="15"/>
        </w:rPr>
      </w:pPr>
      <w:r>
        <w:rPr>
          <w:sz w:val="15"/>
        </w:rPr>
        <w:t>O objeto deve estar acompanhado do manual do usuário, com uma versão em português e da relação da rede de assistência</w:t>
      </w:r>
      <w:r>
        <w:rPr>
          <w:spacing w:val="1"/>
          <w:sz w:val="15"/>
        </w:rPr>
        <w:t xml:space="preserve"> </w:t>
      </w:r>
      <w:r>
        <w:rPr>
          <w:sz w:val="15"/>
        </w:rPr>
        <w:t>técnica autorizada, quando for o caso;</w:t>
      </w:r>
    </w:p>
    <w:p w:rsidR="00B970CC" w:rsidRDefault="00B970CC" w:rsidP="00B970CC">
      <w:pPr>
        <w:pStyle w:val="Corpodetexto"/>
        <w:spacing w:before="7"/>
        <w:rPr>
          <w:sz w:val="17"/>
        </w:rPr>
      </w:pPr>
    </w:p>
    <w:p w:rsidR="00B970CC" w:rsidRDefault="00B970CC" w:rsidP="00B970CC">
      <w:pPr>
        <w:pStyle w:val="PargrafodaLista"/>
        <w:numPr>
          <w:ilvl w:val="2"/>
          <w:numId w:val="36"/>
        </w:numPr>
        <w:tabs>
          <w:tab w:val="left" w:pos="660"/>
        </w:tabs>
        <w:spacing w:line="321" w:lineRule="auto"/>
        <w:ind w:left="234" w:right="251" w:firstLine="0"/>
        <w:rPr>
          <w:sz w:val="15"/>
        </w:rPr>
      </w:pPr>
      <w:r>
        <w:rPr>
          <w:sz w:val="15"/>
        </w:rPr>
        <w:t>Responsabilizar-se</w:t>
      </w:r>
      <w:r>
        <w:rPr>
          <w:spacing w:val="6"/>
          <w:sz w:val="15"/>
        </w:rPr>
        <w:t xml:space="preserve"> </w:t>
      </w:r>
      <w:r>
        <w:rPr>
          <w:sz w:val="15"/>
        </w:rPr>
        <w:t>pelos</w:t>
      </w:r>
      <w:r>
        <w:rPr>
          <w:spacing w:val="6"/>
          <w:sz w:val="15"/>
        </w:rPr>
        <w:t xml:space="preserve"> </w:t>
      </w:r>
      <w:r>
        <w:rPr>
          <w:sz w:val="15"/>
        </w:rPr>
        <w:t>vícios</w:t>
      </w:r>
      <w:r>
        <w:rPr>
          <w:spacing w:val="6"/>
          <w:sz w:val="15"/>
        </w:rPr>
        <w:t xml:space="preserve"> </w:t>
      </w:r>
      <w:r>
        <w:rPr>
          <w:sz w:val="15"/>
        </w:rPr>
        <w:t>e</w:t>
      </w:r>
      <w:r>
        <w:rPr>
          <w:spacing w:val="6"/>
          <w:sz w:val="15"/>
        </w:rPr>
        <w:t xml:space="preserve"> </w:t>
      </w:r>
      <w:r>
        <w:rPr>
          <w:sz w:val="15"/>
        </w:rPr>
        <w:t>danos</w:t>
      </w:r>
      <w:r>
        <w:rPr>
          <w:spacing w:val="6"/>
          <w:sz w:val="15"/>
        </w:rPr>
        <w:t xml:space="preserve"> </w:t>
      </w:r>
      <w:r>
        <w:rPr>
          <w:sz w:val="15"/>
        </w:rPr>
        <w:t>decorrentes</w:t>
      </w:r>
      <w:r>
        <w:rPr>
          <w:spacing w:val="6"/>
          <w:sz w:val="15"/>
        </w:rPr>
        <w:t xml:space="preserve"> </w:t>
      </w:r>
      <w:r>
        <w:rPr>
          <w:sz w:val="15"/>
        </w:rPr>
        <w:t>do</w:t>
      </w:r>
      <w:r>
        <w:rPr>
          <w:spacing w:val="6"/>
          <w:sz w:val="15"/>
        </w:rPr>
        <w:t xml:space="preserve"> </w:t>
      </w:r>
      <w:r>
        <w:rPr>
          <w:sz w:val="15"/>
        </w:rPr>
        <w:t>objeto,</w:t>
      </w:r>
      <w:r>
        <w:rPr>
          <w:spacing w:val="6"/>
          <w:sz w:val="15"/>
        </w:rPr>
        <w:t xml:space="preserve"> </w:t>
      </w:r>
      <w:r>
        <w:rPr>
          <w:sz w:val="15"/>
        </w:rPr>
        <w:t>de</w:t>
      </w:r>
      <w:r>
        <w:rPr>
          <w:spacing w:val="6"/>
          <w:sz w:val="15"/>
        </w:rPr>
        <w:t xml:space="preserve"> </w:t>
      </w:r>
      <w:r>
        <w:rPr>
          <w:sz w:val="15"/>
        </w:rPr>
        <w:t>acordo</w:t>
      </w:r>
      <w:r>
        <w:rPr>
          <w:spacing w:val="6"/>
          <w:sz w:val="15"/>
        </w:rPr>
        <w:t xml:space="preserve"> </w:t>
      </w:r>
      <w:r>
        <w:rPr>
          <w:sz w:val="15"/>
        </w:rPr>
        <w:t>com</w:t>
      </w:r>
      <w:r>
        <w:rPr>
          <w:spacing w:val="6"/>
          <w:sz w:val="15"/>
        </w:rPr>
        <w:t xml:space="preserve"> </w:t>
      </w:r>
      <w:r>
        <w:rPr>
          <w:sz w:val="15"/>
        </w:rPr>
        <w:t>os</w:t>
      </w:r>
      <w:r>
        <w:rPr>
          <w:spacing w:val="6"/>
          <w:sz w:val="15"/>
        </w:rPr>
        <w:t xml:space="preserve"> </w:t>
      </w:r>
      <w:r>
        <w:rPr>
          <w:sz w:val="15"/>
        </w:rPr>
        <w:t>artigos</w:t>
      </w:r>
      <w:r>
        <w:rPr>
          <w:spacing w:val="6"/>
          <w:sz w:val="15"/>
        </w:rPr>
        <w:t xml:space="preserve"> </w:t>
      </w:r>
      <w:r>
        <w:rPr>
          <w:sz w:val="15"/>
        </w:rPr>
        <w:t>12,</w:t>
      </w:r>
      <w:r>
        <w:rPr>
          <w:spacing w:val="6"/>
          <w:sz w:val="15"/>
        </w:rPr>
        <w:t xml:space="preserve"> </w:t>
      </w:r>
      <w:r>
        <w:rPr>
          <w:sz w:val="15"/>
        </w:rPr>
        <w:t>13</w:t>
      </w:r>
      <w:r>
        <w:rPr>
          <w:spacing w:val="6"/>
          <w:sz w:val="15"/>
        </w:rPr>
        <w:t xml:space="preserve"> </w:t>
      </w:r>
      <w:r>
        <w:rPr>
          <w:sz w:val="15"/>
        </w:rPr>
        <w:t>e</w:t>
      </w:r>
      <w:r>
        <w:rPr>
          <w:spacing w:val="6"/>
          <w:sz w:val="15"/>
        </w:rPr>
        <w:t xml:space="preserve"> </w:t>
      </w:r>
      <w:r>
        <w:rPr>
          <w:sz w:val="15"/>
        </w:rPr>
        <w:t>17</w:t>
      </w:r>
      <w:r>
        <w:rPr>
          <w:spacing w:val="6"/>
          <w:sz w:val="15"/>
        </w:rPr>
        <w:t xml:space="preserve"> </w:t>
      </w:r>
      <w:r>
        <w:rPr>
          <w:sz w:val="15"/>
        </w:rPr>
        <w:t>a</w:t>
      </w:r>
      <w:r>
        <w:rPr>
          <w:spacing w:val="6"/>
          <w:sz w:val="15"/>
        </w:rPr>
        <w:t xml:space="preserve"> </w:t>
      </w:r>
      <w:r>
        <w:rPr>
          <w:sz w:val="15"/>
        </w:rPr>
        <w:t>27,</w:t>
      </w:r>
      <w:r>
        <w:rPr>
          <w:spacing w:val="6"/>
          <w:sz w:val="15"/>
        </w:rPr>
        <w:t xml:space="preserve"> </w:t>
      </w:r>
      <w:r>
        <w:rPr>
          <w:sz w:val="15"/>
        </w:rPr>
        <w:t>do</w:t>
      </w:r>
      <w:r>
        <w:rPr>
          <w:spacing w:val="6"/>
          <w:sz w:val="15"/>
        </w:rPr>
        <w:t xml:space="preserve"> </w:t>
      </w:r>
      <w:r>
        <w:rPr>
          <w:sz w:val="15"/>
        </w:rPr>
        <w:t>Código</w:t>
      </w:r>
      <w:r>
        <w:rPr>
          <w:spacing w:val="6"/>
          <w:sz w:val="15"/>
        </w:rPr>
        <w:t xml:space="preserve"> </w:t>
      </w:r>
      <w:r>
        <w:rPr>
          <w:sz w:val="15"/>
        </w:rPr>
        <w:t>de</w:t>
      </w:r>
      <w:r>
        <w:rPr>
          <w:spacing w:val="6"/>
          <w:sz w:val="15"/>
        </w:rPr>
        <w:t xml:space="preserve"> </w:t>
      </w:r>
      <w:r>
        <w:rPr>
          <w:sz w:val="15"/>
        </w:rPr>
        <w:t>Defesa</w:t>
      </w:r>
      <w:r>
        <w:rPr>
          <w:spacing w:val="1"/>
          <w:sz w:val="15"/>
        </w:rPr>
        <w:t xml:space="preserve"> </w:t>
      </w:r>
      <w:r>
        <w:rPr>
          <w:sz w:val="15"/>
        </w:rPr>
        <w:t>do Consumidor (Lei nº 8.078, de 1990);</w:t>
      </w:r>
    </w:p>
    <w:p w:rsidR="00B970CC" w:rsidRDefault="00B970CC" w:rsidP="00B970CC">
      <w:pPr>
        <w:pStyle w:val="Corpodetexto"/>
        <w:spacing w:before="7"/>
        <w:rPr>
          <w:sz w:val="17"/>
        </w:rPr>
      </w:pPr>
    </w:p>
    <w:p w:rsidR="00B970CC" w:rsidRDefault="00B970CC" w:rsidP="00B970CC">
      <w:pPr>
        <w:pStyle w:val="PargrafodaLista"/>
        <w:numPr>
          <w:ilvl w:val="2"/>
          <w:numId w:val="36"/>
        </w:numPr>
        <w:tabs>
          <w:tab w:val="left" w:pos="651"/>
        </w:tabs>
        <w:spacing w:before="1"/>
        <w:ind w:left="650" w:hanging="417"/>
        <w:rPr>
          <w:sz w:val="15"/>
        </w:rPr>
      </w:pPr>
      <w:r>
        <w:rPr>
          <w:sz w:val="15"/>
        </w:rPr>
        <w:t>Substituir, reparar ou corrigir, às suas expensas, no prazo fixado no Termo de Referência, o objeto com avarias ou defeitos;</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686"/>
        </w:tabs>
        <w:spacing w:line="321" w:lineRule="auto"/>
        <w:ind w:left="234" w:right="251" w:firstLine="0"/>
        <w:rPr>
          <w:sz w:val="15"/>
        </w:rPr>
      </w:pPr>
      <w:r>
        <w:rPr>
          <w:sz w:val="15"/>
        </w:rPr>
        <w:t>Comunicar à Contratante, no prazo máximo de 24 (vinte e quatro) horas que antecede a data da entrega, os motivos que</w:t>
      </w:r>
      <w:r>
        <w:rPr>
          <w:spacing w:val="1"/>
          <w:sz w:val="15"/>
        </w:rPr>
        <w:t xml:space="preserve"> </w:t>
      </w:r>
      <w:r>
        <w:rPr>
          <w:sz w:val="15"/>
        </w:rPr>
        <w:t>impossibilitem o cumprimento do prazo previsto, com a devida comprovação;</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rPr>
          <w:sz w:val="22"/>
        </w:rPr>
      </w:pPr>
    </w:p>
    <w:p w:rsidR="00B970CC" w:rsidRDefault="00B970CC" w:rsidP="00B970CC">
      <w:pPr>
        <w:pStyle w:val="Heading1"/>
        <w:numPr>
          <w:ilvl w:val="0"/>
          <w:numId w:val="36"/>
        </w:numPr>
        <w:tabs>
          <w:tab w:val="left" w:pos="384"/>
        </w:tabs>
        <w:spacing w:before="1" w:line="240" w:lineRule="auto"/>
      </w:pPr>
      <w:bookmarkStart w:id="9" w:name="7._DA_SUBCONTRATAÇÃO"/>
      <w:bookmarkEnd w:id="9"/>
      <w:r>
        <w:t>DA</w:t>
      </w:r>
      <w:r>
        <w:rPr>
          <w:spacing w:val="-16"/>
        </w:rPr>
        <w:t xml:space="preserve"> </w:t>
      </w:r>
      <w:r>
        <w:t>SUBCONTRATAÇÃO</w:t>
      </w:r>
    </w:p>
    <w:p w:rsidR="00B970CC" w:rsidRDefault="00B970CC" w:rsidP="00B970CC">
      <w:pPr>
        <w:pStyle w:val="PargrafodaLista"/>
        <w:numPr>
          <w:ilvl w:val="1"/>
          <w:numId w:val="36"/>
        </w:numPr>
        <w:tabs>
          <w:tab w:val="clear" w:pos="360"/>
          <w:tab w:val="left" w:pos="365"/>
        </w:tabs>
        <w:spacing w:before="261"/>
        <w:ind w:left="364" w:hanging="251"/>
        <w:rPr>
          <w:sz w:val="15"/>
        </w:rPr>
      </w:pPr>
      <w:r>
        <w:rPr>
          <w:sz w:val="15"/>
        </w:rPr>
        <w:t>Não será admitida a subcontratação do objeto.</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Heading1"/>
        <w:numPr>
          <w:ilvl w:val="0"/>
          <w:numId w:val="36"/>
        </w:numPr>
        <w:tabs>
          <w:tab w:val="left" w:pos="384"/>
        </w:tabs>
        <w:spacing w:before="128" w:line="240" w:lineRule="auto"/>
      </w:pPr>
      <w:bookmarkStart w:id="10" w:name="8._CONTROLE_E_FISCALIZAÇÃO"/>
      <w:bookmarkEnd w:id="10"/>
      <w:r>
        <w:t>CONTROLE</w:t>
      </w:r>
      <w:r>
        <w:rPr>
          <w:spacing w:val="-11"/>
        </w:rPr>
        <w:t xml:space="preserve"> </w:t>
      </w:r>
      <w:r>
        <w:t>E</w:t>
      </w:r>
      <w:r>
        <w:rPr>
          <w:spacing w:val="-10"/>
        </w:rPr>
        <w:t xml:space="preserve"> </w:t>
      </w:r>
      <w:r>
        <w:t>FISCALIZAÇÃO</w:t>
      </w:r>
    </w:p>
    <w:p w:rsidR="00B970CC" w:rsidRDefault="00B970CC" w:rsidP="00B970CC">
      <w:pPr>
        <w:pStyle w:val="PargrafodaLista"/>
        <w:numPr>
          <w:ilvl w:val="1"/>
          <w:numId w:val="36"/>
        </w:numPr>
        <w:tabs>
          <w:tab w:val="left" w:pos="492"/>
        </w:tabs>
        <w:spacing w:before="261" w:line="321" w:lineRule="auto"/>
        <w:ind w:left="234" w:right="253" w:firstLine="0"/>
        <w:rPr>
          <w:sz w:val="15"/>
        </w:rPr>
      </w:pPr>
      <w:r>
        <w:rPr>
          <w:sz w:val="15"/>
        </w:rPr>
        <w:t>A Fiscalização / Gestão do fornecimento dos equipamentos/insumos será exercida pelo Setor de Suprimentos do DRS XIII Ribeirão</w:t>
      </w:r>
      <w:r>
        <w:rPr>
          <w:spacing w:val="1"/>
          <w:sz w:val="15"/>
        </w:rPr>
        <w:t xml:space="preserve"> </w:t>
      </w:r>
      <w:r>
        <w:rPr>
          <w:sz w:val="15"/>
        </w:rPr>
        <w:t>Preto.</w:t>
      </w:r>
    </w:p>
    <w:p w:rsidR="00B970CC" w:rsidRDefault="00B970CC" w:rsidP="00B970CC">
      <w:pPr>
        <w:pStyle w:val="Corpodetexto"/>
        <w:spacing w:before="8"/>
        <w:rPr>
          <w:sz w:val="17"/>
        </w:rPr>
      </w:pPr>
    </w:p>
    <w:p w:rsidR="00B970CC" w:rsidRDefault="00B970CC" w:rsidP="00B970CC">
      <w:pPr>
        <w:pStyle w:val="PargrafodaLista"/>
        <w:numPr>
          <w:ilvl w:val="1"/>
          <w:numId w:val="36"/>
        </w:numPr>
        <w:tabs>
          <w:tab w:val="left" w:pos="485"/>
        </w:tabs>
        <w:ind w:left="484" w:hanging="251"/>
        <w:rPr>
          <w:sz w:val="15"/>
        </w:rPr>
      </w:pPr>
      <w:r>
        <w:rPr>
          <w:sz w:val="15"/>
        </w:rPr>
        <w:t>Conferir as notas de fornecimento e sua conformidade com as especificações, prazos e documentações.</w:t>
      </w:r>
    </w:p>
    <w:p w:rsidR="00B970CC" w:rsidRDefault="00B970CC" w:rsidP="00B970CC">
      <w:pPr>
        <w:pStyle w:val="Corpodetexto"/>
        <w:spacing w:before="8"/>
        <w:rPr>
          <w:sz w:val="22"/>
        </w:rPr>
      </w:pPr>
    </w:p>
    <w:p w:rsidR="00B970CC" w:rsidRDefault="00B970CC" w:rsidP="00B970CC">
      <w:pPr>
        <w:pStyle w:val="PargrafodaLista"/>
        <w:numPr>
          <w:ilvl w:val="1"/>
          <w:numId w:val="36"/>
        </w:numPr>
        <w:tabs>
          <w:tab w:val="left" w:pos="485"/>
        </w:tabs>
        <w:ind w:left="484" w:hanging="251"/>
        <w:rPr>
          <w:sz w:val="15"/>
        </w:rPr>
      </w:pPr>
      <w:r>
        <w:rPr>
          <w:sz w:val="15"/>
        </w:rPr>
        <w:t>Encaminhar as devidas notas fiscais constando os nomes dos pacientes favorecidos.</w:t>
      </w:r>
    </w:p>
    <w:p w:rsidR="00B970CC" w:rsidRDefault="00B970CC" w:rsidP="00B970CC">
      <w:pPr>
        <w:pStyle w:val="Corpodetexto"/>
        <w:spacing w:before="8"/>
        <w:rPr>
          <w:sz w:val="22"/>
        </w:rPr>
      </w:pPr>
    </w:p>
    <w:p w:rsidR="00B970CC" w:rsidRDefault="00B970CC" w:rsidP="00B970CC">
      <w:pPr>
        <w:pStyle w:val="PargrafodaLista"/>
        <w:numPr>
          <w:ilvl w:val="1"/>
          <w:numId w:val="36"/>
        </w:numPr>
        <w:tabs>
          <w:tab w:val="left" w:pos="485"/>
        </w:tabs>
        <w:ind w:left="484" w:hanging="251"/>
        <w:rPr>
          <w:sz w:val="15"/>
        </w:rPr>
      </w:pPr>
      <w:r>
        <w:rPr>
          <w:sz w:val="15"/>
        </w:rPr>
        <w:t>Solução das consultas e solicitações formuladas pela futura empresa contratada;</w:t>
      </w:r>
    </w:p>
    <w:p w:rsidR="00B970CC" w:rsidRDefault="00B970CC" w:rsidP="00B970CC">
      <w:pPr>
        <w:pStyle w:val="Corpodetexto"/>
        <w:spacing w:before="8"/>
        <w:rPr>
          <w:sz w:val="22"/>
        </w:rPr>
      </w:pPr>
    </w:p>
    <w:p w:rsidR="00B970CC" w:rsidRDefault="00B970CC" w:rsidP="00B970CC">
      <w:pPr>
        <w:pStyle w:val="PargrafodaLista"/>
        <w:numPr>
          <w:ilvl w:val="1"/>
          <w:numId w:val="36"/>
        </w:numPr>
        <w:tabs>
          <w:tab w:val="left" w:pos="492"/>
        </w:tabs>
        <w:spacing w:line="321" w:lineRule="auto"/>
        <w:ind w:left="234" w:right="251" w:firstLine="0"/>
        <w:rPr>
          <w:sz w:val="15"/>
        </w:rPr>
      </w:pPr>
      <w:r>
        <w:rPr>
          <w:sz w:val="15"/>
        </w:rPr>
        <w:t>Todos os equipamentos/insumos deverão atender rigorosamente as especificações das respectivas propostas, e a entrega fora das</w:t>
      </w:r>
      <w:r>
        <w:rPr>
          <w:spacing w:val="1"/>
          <w:sz w:val="15"/>
        </w:rPr>
        <w:t xml:space="preserve"> </w:t>
      </w:r>
      <w:r>
        <w:rPr>
          <w:sz w:val="15"/>
        </w:rPr>
        <w:lastRenderedPageBreak/>
        <w:t>especificações</w:t>
      </w:r>
      <w:r>
        <w:rPr>
          <w:spacing w:val="31"/>
          <w:sz w:val="15"/>
        </w:rPr>
        <w:t xml:space="preserve"> </w:t>
      </w:r>
      <w:r>
        <w:rPr>
          <w:sz w:val="15"/>
        </w:rPr>
        <w:t>das</w:t>
      </w:r>
      <w:r>
        <w:rPr>
          <w:spacing w:val="32"/>
          <w:sz w:val="15"/>
        </w:rPr>
        <w:t xml:space="preserve"> </w:t>
      </w:r>
      <w:r>
        <w:rPr>
          <w:sz w:val="15"/>
        </w:rPr>
        <w:t>respectivas</w:t>
      </w:r>
      <w:r>
        <w:rPr>
          <w:spacing w:val="31"/>
          <w:sz w:val="15"/>
        </w:rPr>
        <w:t xml:space="preserve"> </w:t>
      </w:r>
      <w:r>
        <w:rPr>
          <w:sz w:val="15"/>
        </w:rPr>
        <w:t>propostas</w:t>
      </w:r>
      <w:r>
        <w:rPr>
          <w:spacing w:val="32"/>
          <w:sz w:val="15"/>
        </w:rPr>
        <w:t xml:space="preserve"> </w:t>
      </w:r>
      <w:r>
        <w:rPr>
          <w:sz w:val="15"/>
        </w:rPr>
        <w:t>indicadas</w:t>
      </w:r>
      <w:r>
        <w:rPr>
          <w:spacing w:val="31"/>
          <w:sz w:val="15"/>
        </w:rPr>
        <w:t xml:space="preserve"> </w:t>
      </w:r>
      <w:r>
        <w:rPr>
          <w:sz w:val="15"/>
        </w:rPr>
        <w:t>no</w:t>
      </w:r>
      <w:r>
        <w:rPr>
          <w:spacing w:val="32"/>
          <w:sz w:val="15"/>
        </w:rPr>
        <w:t xml:space="preserve"> </w:t>
      </w:r>
      <w:r>
        <w:rPr>
          <w:sz w:val="15"/>
        </w:rPr>
        <w:t>contrato</w:t>
      </w:r>
      <w:r>
        <w:rPr>
          <w:spacing w:val="31"/>
          <w:sz w:val="15"/>
        </w:rPr>
        <w:t xml:space="preserve"> </w:t>
      </w:r>
      <w:r>
        <w:rPr>
          <w:sz w:val="15"/>
        </w:rPr>
        <w:t>implicará</w:t>
      </w:r>
      <w:r>
        <w:rPr>
          <w:spacing w:val="32"/>
          <w:sz w:val="15"/>
        </w:rPr>
        <w:t xml:space="preserve"> </w:t>
      </w:r>
      <w:r>
        <w:rPr>
          <w:sz w:val="15"/>
        </w:rPr>
        <w:t>na</w:t>
      </w:r>
      <w:r>
        <w:rPr>
          <w:spacing w:val="31"/>
          <w:sz w:val="15"/>
        </w:rPr>
        <w:t xml:space="preserve"> </w:t>
      </w:r>
      <w:r>
        <w:rPr>
          <w:sz w:val="15"/>
        </w:rPr>
        <w:t>recusa</w:t>
      </w:r>
      <w:r>
        <w:rPr>
          <w:spacing w:val="32"/>
          <w:sz w:val="15"/>
        </w:rPr>
        <w:t xml:space="preserve"> </w:t>
      </w:r>
      <w:r>
        <w:rPr>
          <w:sz w:val="15"/>
        </w:rPr>
        <w:t>por</w:t>
      </w:r>
      <w:r>
        <w:rPr>
          <w:spacing w:val="31"/>
          <w:sz w:val="15"/>
        </w:rPr>
        <w:t xml:space="preserve"> </w:t>
      </w:r>
      <w:r>
        <w:rPr>
          <w:sz w:val="15"/>
        </w:rPr>
        <w:t>parte</w:t>
      </w:r>
      <w:r>
        <w:rPr>
          <w:spacing w:val="32"/>
          <w:sz w:val="15"/>
        </w:rPr>
        <w:t xml:space="preserve"> </w:t>
      </w:r>
      <w:r>
        <w:rPr>
          <w:sz w:val="15"/>
        </w:rPr>
        <w:t>do</w:t>
      </w:r>
      <w:r>
        <w:rPr>
          <w:spacing w:val="31"/>
          <w:sz w:val="15"/>
        </w:rPr>
        <w:t xml:space="preserve"> </w:t>
      </w:r>
      <w:r>
        <w:rPr>
          <w:sz w:val="15"/>
        </w:rPr>
        <w:t>Setor</w:t>
      </w:r>
      <w:r>
        <w:rPr>
          <w:spacing w:val="32"/>
          <w:sz w:val="15"/>
        </w:rPr>
        <w:t xml:space="preserve"> </w:t>
      </w:r>
      <w:r>
        <w:rPr>
          <w:sz w:val="15"/>
        </w:rPr>
        <w:t>de</w:t>
      </w:r>
      <w:r>
        <w:rPr>
          <w:spacing w:val="31"/>
          <w:sz w:val="15"/>
        </w:rPr>
        <w:t xml:space="preserve"> </w:t>
      </w:r>
      <w:r>
        <w:rPr>
          <w:sz w:val="15"/>
        </w:rPr>
        <w:t>Suprimentos</w:t>
      </w:r>
      <w:r>
        <w:rPr>
          <w:spacing w:val="32"/>
          <w:sz w:val="15"/>
        </w:rPr>
        <w:t xml:space="preserve"> </w:t>
      </w:r>
      <w:r>
        <w:rPr>
          <w:sz w:val="15"/>
        </w:rPr>
        <w:t>o</w:t>
      </w:r>
      <w:r>
        <w:rPr>
          <w:spacing w:val="31"/>
          <w:sz w:val="15"/>
        </w:rPr>
        <w:t xml:space="preserve"> </w:t>
      </w:r>
      <w:r>
        <w:rPr>
          <w:sz w:val="15"/>
        </w:rPr>
        <w:t>qual</w:t>
      </w:r>
      <w:r>
        <w:rPr>
          <w:spacing w:val="32"/>
          <w:sz w:val="15"/>
        </w:rPr>
        <w:t xml:space="preserve"> </w:t>
      </w:r>
      <w:r>
        <w:rPr>
          <w:sz w:val="15"/>
        </w:rPr>
        <w:t>os</w:t>
      </w:r>
      <w:r>
        <w:rPr>
          <w:spacing w:val="-39"/>
          <w:sz w:val="15"/>
        </w:rPr>
        <w:t xml:space="preserve"> </w:t>
      </w:r>
      <w:r>
        <w:rPr>
          <w:sz w:val="15"/>
        </w:rPr>
        <w:t>colocará a disposição da Empresa fornecedora para substituição.</w:t>
      </w:r>
    </w:p>
    <w:p w:rsidR="00B970CC" w:rsidRDefault="00B970CC" w:rsidP="00B970CC">
      <w:pPr>
        <w:pStyle w:val="Corpodetexto"/>
        <w:spacing w:before="8"/>
        <w:rPr>
          <w:sz w:val="17"/>
        </w:rPr>
      </w:pPr>
    </w:p>
    <w:p w:rsidR="00B970CC" w:rsidRDefault="00B970CC" w:rsidP="00B970CC">
      <w:pPr>
        <w:pStyle w:val="PargrafodaLista"/>
        <w:numPr>
          <w:ilvl w:val="1"/>
          <w:numId w:val="36"/>
        </w:numPr>
        <w:tabs>
          <w:tab w:val="left" w:pos="529"/>
        </w:tabs>
        <w:spacing w:line="321" w:lineRule="auto"/>
        <w:ind w:left="234" w:right="251" w:firstLine="0"/>
        <w:rPr>
          <w:sz w:val="15"/>
        </w:rPr>
      </w:pPr>
      <w:r>
        <w:rPr>
          <w:sz w:val="15"/>
        </w:rPr>
        <w:t>O</w:t>
      </w:r>
      <w:r>
        <w:rPr>
          <w:spacing w:val="1"/>
          <w:sz w:val="15"/>
        </w:rPr>
        <w:t xml:space="preserve"> </w:t>
      </w:r>
      <w:r>
        <w:rPr>
          <w:sz w:val="15"/>
        </w:rPr>
        <w:t>pagamento</w:t>
      </w:r>
      <w:r>
        <w:rPr>
          <w:spacing w:val="1"/>
          <w:sz w:val="15"/>
        </w:rPr>
        <w:t xml:space="preserve"> </w:t>
      </w:r>
      <w:r>
        <w:rPr>
          <w:sz w:val="15"/>
        </w:rPr>
        <w:t>será</w:t>
      </w:r>
      <w:r>
        <w:rPr>
          <w:spacing w:val="1"/>
          <w:sz w:val="15"/>
        </w:rPr>
        <w:t xml:space="preserve"> </w:t>
      </w:r>
      <w:r>
        <w:rPr>
          <w:sz w:val="15"/>
        </w:rPr>
        <w:t>realizado</w:t>
      </w:r>
      <w:r>
        <w:rPr>
          <w:spacing w:val="1"/>
          <w:sz w:val="15"/>
        </w:rPr>
        <w:t xml:space="preserve"> </w:t>
      </w:r>
      <w:r>
        <w:rPr>
          <w:sz w:val="15"/>
        </w:rPr>
        <w:t>mediante</w:t>
      </w:r>
      <w:r>
        <w:rPr>
          <w:spacing w:val="1"/>
          <w:sz w:val="15"/>
        </w:rPr>
        <w:t xml:space="preserve"> </w:t>
      </w:r>
      <w:r>
        <w:rPr>
          <w:sz w:val="15"/>
        </w:rPr>
        <w:t>envio</w:t>
      </w:r>
      <w:r>
        <w:rPr>
          <w:spacing w:val="1"/>
          <w:sz w:val="15"/>
        </w:rPr>
        <w:t xml:space="preserve"> </w:t>
      </w:r>
      <w:r>
        <w:rPr>
          <w:sz w:val="15"/>
        </w:rPr>
        <w:t>da</w:t>
      </w:r>
      <w:r>
        <w:rPr>
          <w:spacing w:val="1"/>
          <w:sz w:val="15"/>
        </w:rPr>
        <w:t xml:space="preserve"> </w:t>
      </w:r>
      <w:r>
        <w:rPr>
          <w:sz w:val="15"/>
        </w:rPr>
        <w:t>nota</w:t>
      </w:r>
      <w:r>
        <w:rPr>
          <w:spacing w:val="1"/>
          <w:sz w:val="15"/>
        </w:rPr>
        <w:t xml:space="preserve"> </w:t>
      </w:r>
      <w:r>
        <w:rPr>
          <w:sz w:val="15"/>
        </w:rPr>
        <w:t>fiscal</w:t>
      </w:r>
      <w:r>
        <w:rPr>
          <w:spacing w:val="1"/>
          <w:sz w:val="15"/>
        </w:rPr>
        <w:t xml:space="preserve"> </w:t>
      </w:r>
      <w:r>
        <w:rPr>
          <w:sz w:val="15"/>
        </w:rPr>
        <w:t>devidamente</w:t>
      </w:r>
      <w:r>
        <w:rPr>
          <w:spacing w:val="1"/>
          <w:sz w:val="15"/>
        </w:rPr>
        <w:t xml:space="preserve"> </w:t>
      </w:r>
      <w:r>
        <w:rPr>
          <w:sz w:val="15"/>
        </w:rPr>
        <w:t>atestada</w:t>
      </w:r>
      <w:r>
        <w:rPr>
          <w:spacing w:val="1"/>
          <w:sz w:val="15"/>
        </w:rPr>
        <w:t xml:space="preserve"> </w:t>
      </w:r>
      <w:r>
        <w:rPr>
          <w:sz w:val="15"/>
        </w:rPr>
        <w:t>pelo</w:t>
      </w:r>
      <w:r>
        <w:rPr>
          <w:spacing w:val="1"/>
          <w:sz w:val="15"/>
        </w:rPr>
        <w:t xml:space="preserve"> </w:t>
      </w:r>
      <w:r>
        <w:rPr>
          <w:sz w:val="15"/>
        </w:rPr>
        <w:t>setor</w:t>
      </w:r>
      <w:r>
        <w:rPr>
          <w:spacing w:val="1"/>
          <w:sz w:val="15"/>
        </w:rPr>
        <w:t xml:space="preserve"> </w:t>
      </w:r>
      <w:r>
        <w:rPr>
          <w:sz w:val="15"/>
        </w:rPr>
        <w:t>competente</w:t>
      </w:r>
      <w:r>
        <w:rPr>
          <w:spacing w:val="1"/>
          <w:sz w:val="15"/>
        </w:rPr>
        <w:t xml:space="preserve"> </w:t>
      </w:r>
      <w:r>
        <w:rPr>
          <w:sz w:val="15"/>
        </w:rPr>
        <w:t>e</w:t>
      </w:r>
      <w:r>
        <w:rPr>
          <w:spacing w:val="41"/>
          <w:sz w:val="15"/>
        </w:rPr>
        <w:t xml:space="preserve"> </w:t>
      </w:r>
      <w:r>
        <w:rPr>
          <w:sz w:val="15"/>
        </w:rPr>
        <w:t>autorização</w:t>
      </w:r>
      <w:r>
        <w:rPr>
          <w:spacing w:val="42"/>
          <w:sz w:val="15"/>
        </w:rPr>
        <w:t xml:space="preserve"> </w:t>
      </w:r>
      <w:r>
        <w:rPr>
          <w:sz w:val="15"/>
        </w:rPr>
        <w:t>de</w:t>
      </w:r>
      <w:r>
        <w:rPr>
          <w:spacing w:val="1"/>
          <w:sz w:val="15"/>
        </w:rPr>
        <w:t xml:space="preserve"> </w:t>
      </w:r>
      <w:r>
        <w:rPr>
          <w:sz w:val="15"/>
        </w:rPr>
        <w:t>pagamento do Setor de Finanças.</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1"/>
        <w:rPr>
          <w:sz w:val="22"/>
        </w:rPr>
      </w:pPr>
    </w:p>
    <w:p w:rsidR="00B970CC" w:rsidRDefault="00B970CC" w:rsidP="00B970CC">
      <w:pPr>
        <w:pStyle w:val="Heading1"/>
        <w:numPr>
          <w:ilvl w:val="0"/>
          <w:numId w:val="36"/>
        </w:numPr>
        <w:tabs>
          <w:tab w:val="left" w:pos="384"/>
        </w:tabs>
        <w:spacing w:line="240" w:lineRule="auto"/>
      </w:pPr>
      <w:bookmarkStart w:id="11" w:name="9._DAS_SANÇÕES_ADMINISTRATIVAS"/>
      <w:bookmarkEnd w:id="11"/>
      <w:r>
        <w:t>DAS</w:t>
      </w:r>
      <w:r>
        <w:rPr>
          <w:spacing w:val="-13"/>
        </w:rPr>
        <w:t xml:space="preserve"> </w:t>
      </w:r>
      <w:r>
        <w:t>SANÇÕES</w:t>
      </w:r>
      <w:r>
        <w:rPr>
          <w:spacing w:val="-12"/>
        </w:rPr>
        <w:t xml:space="preserve"> </w:t>
      </w:r>
      <w:r>
        <w:t>ADMINISTRATIVAS</w:t>
      </w:r>
    </w:p>
    <w:p w:rsidR="00B970CC" w:rsidRDefault="00B970CC" w:rsidP="00B970CC">
      <w:pPr>
        <w:pStyle w:val="PargrafodaLista"/>
        <w:numPr>
          <w:ilvl w:val="1"/>
          <w:numId w:val="36"/>
        </w:numPr>
        <w:tabs>
          <w:tab w:val="left" w:pos="485"/>
        </w:tabs>
        <w:spacing w:before="261"/>
        <w:ind w:left="484" w:hanging="251"/>
        <w:rPr>
          <w:sz w:val="15"/>
        </w:rPr>
      </w:pPr>
      <w:r>
        <w:rPr>
          <w:sz w:val="15"/>
        </w:rPr>
        <w:t>Comete infração administrativa, nos termos da Lei nº 14.133, de 2021, o Contratado que:</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36"/>
        </w:tabs>
        <w:ind w:left="1235" w:hanging="417"/>
        <w:rPr>
          <w:sz w:val="15"/>
        </w:rPr>
      </w:pPr>
      <w:r>
        <w:rPr>
          <w:sz w:val="15"/>
        </w:rPr>
        <w:t>dar causa à inexecução parcial do contrato;</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66"/>
        </w:tabs>
        <w:spacing w:before="1" w:line="321" w:lineRule="auto"/>
        <w:ind w:left="819" w:right="251" w:firstLine="0"/>
        <w:rPr>
          <w:sz w:val="15"/>
        </w:rPr>
      </w:pPr>
      <w:r>
        <w:rPr>
          <w:sz w:val="15"/>
        </w:rPr>
        <w:t>dar</w:t>
      </w:r>
      <w:r>
        <w:rPr>
          <w:spacing w:val="28"/>
          <w:sz w:val="15"/>
        </w:rPr>
        <w:t xml:space="preserve"> </w:t>
      </w:r>
      <w:r>
        <w:rPr>
          <w:sz w:val="15"/>
        </w:rPr>
        <w:t>causa</w:t>
      </w:r>
      <w:r>
        <w:rPr>
          <w:spacing w:val="28"/>
          <w:sz w:val="15"/>
        </w:rPr>
        <w:t xml:space="preserve"> </w:t>
      </w:r>
      <w:r>
        <w:rPr>
          <w:sz w:val="15"/>
        </w:rPr>
        <w:t>à</w:t>
      </w:r>
      <w:r>
        <w:rPr>
          <w:spacing w:val="29"/>
          <w:sz w:val="15"/>
        </w:rPr>
        <w:t xml:space="preserve"> </w:t>
      </w:r>
      <w:r>
        <w:rPr>
          <w:sz w:val="15"/>
        </w:rPr>
        <w:t>inexecução</w:t>
      </w:r>
      <w:r>
        <w:rPr>
          <w:spacing w:val="28"/>
          <w:sz w:val="15"/>
        </w:rPr>
        <w:t xml:space="preserve"> </w:t>
      </w:r>
      <w:r>
        <w:rPr>
          <w:sz w:val="15"/>
        </w:rPr>
        <w:t>parcial</w:t>
      </w:r>
      <w:r>
        <w:rPr>
          <w:spacing w:val="28"/>
          <w:sz w:val="15"/>
        </w:rPr>
        <w:t xml:space="preserve"> </w:t>
      </w:r>
      <w:r>
        <w:rPr>
          <w:sz w:val="15"/>
        </w:rPr>
        <w:t>do</w:t>
      </w:r>
      <w:r>
        <w:rPr>
          <w:spacing w:val="29"/>
          <w:sz w:val="15"/>
        </w:rPr>
        <w:t xml:space="preserve"> </w:t>
      </w:r>
      <w:r>
        <w:rPr>
          <w:sz w:val="15"/>
        </w:rPr>
        <w:t>contrato</w:t>
      </w:r>
      <w:r>
        <w:rPr>
          <w:spacing w:val="28"/>
          <w:sz w:val="15"/>
        </w:rPr>
        <w:t xml:space="preserve"> </w:t>
      </w:r>
      <w:r>
        <w:rPr>
          <w:sz w:val="15"/>
        </w:rPr>
        <w:t>que</w:t>
      </w:r>
      <w:r>
        <w:rPr>
          <w:spacing w:val="29"/>
          <w:sz w:val="15"/>
        </w:rPr>
        <w:t xml:space="preserve"> </w:t>
      </w:r>
      <w:r>
        <w:rPr>
          <w:sz w:val="15"/>
        </w:rPr>
        <w:t>cause</w:t>
      </w:r>
      <w:r>
        <w:rPr>
          <w:spacing w:val="28"/>
          <w:sz w:val="15"/>
        </w:rPr>
        <w:t xml:space="preserve"> </w:t>
      </w:r>
      <w:r>
        <w:rPr>
          <w:sz w:val="15"/>
        </w:rPr>
        <w:t>grave</w:t>
      </w:r>
      <w:r>
        <w:rPr>
          <w:spacing w:val="28"/>
          <w:sz w:val="15"/>
        </w:rPr>
        <w:t xml:space="preserve"> </w:t>
      </w:r>
      <w:r>
        <w:rPr>
          <w:sz w:val="15"/>
        </w:rPr>
        <w:t>dano</w:t>
      </w:r>
      <w:r>
        <w:rPr>
          <w:spacing w:val="29"/>
          <w:sz w:val="15"/>
        </w:rPr>
        <w:t xml:space="preserve"> </w:t>
      </w:r>
      <w:r>
        <w:rPr>
          <w:sz w:val="15"/>
        </w:rPr>
        <w:t>à</w:t>
      </w:r>
      <w:r>
        <w:rPr>
          <w:spacing w:val="28"/>
          <w:sz w:val="15"/>
        </w:rPr>
        <w:t xml:space="preserve"> </w:t>
      </w:r>
      <w:r>
        <w:rPr>
          <w:sz w:val="15"/>
        </w:rPr>
        <w:t>Administração,</w:t>
      </w:r>
      <w:r>
        <w:rPr>
          <w:spacing w:val="28"/>
          <w:sz w:val="15"/>
        </w:rPr>
        <w:t xml:space="preserve"> </w:t>
      </w:r>
      <w:r>
        <w:rPr>
          <w:sz w:val="15"/>
        </w:rPr>
        <w:t>ao</w:t>
      </w:r>
      <w:r>
        <w:rPr>
          <w:spacing w:val="29"/>
          <w:sz w:val="15"/>
        </w:rPr>
        <w:t xml:space="preserve"> </w:t>
      </w:r>
      <w:r>
        <w:rPr>
          <w:sz w:val="15"/>
        </w:rPr>
        <w:t>funcionamento</w:t>
      </w:r>
      <w:r>
        <w:rPr>
          <w:spacing w:val="28"/>
          <w:sz w:val="15"/>
        </w:rPr>
        <w:t xml:space="preserve"> </w:t>
      </w:r>
      <w:r>
        <w:rPr>
          <w:sz w:val="15"/>
        </w:rPr>
        <w:t>dos</w:t>
      </w:r>
      <w:r>
        <w:rPr>
          <w:spacing w:val="29"/>
          <w:sz w:val="15"/>
        </w:rPr>
        <w:t xml:space="preserve"> </w:t>
      </w:r>
      <w:r>
        <w:rPr>
          <w:sz w:val="15"/>
        </w:rPr>
        <w:t>serviços</w:t>
      </w:r>
      <w:r>
        <w:rPr>
          <w:spacing w:val="-39"/>
          <w:sz w:val="15"/>
        </w:rPr>
        <w:t xml:space="preserve"> </w:t>
      </w:r>
      <w:r>
        <w:rPr>
          <w:sz w:val="15"/>
        </w:rPr>
        <w:t>públicos ou ao interesse coletivo;</w:t>
      </w:r>
    </w:p>
    <w:p w:rsidR="00B970CC" w:rsidRDefault="00B970CC" w:rsidP="00B970CC">
      <w:pPr>
        <w:pStyle w:val="Corpodetexto"/>
        <w:spacing w:before="7"/>
        <w:rPr>
          <w:sz w:val="17"/>
        </w:rPr>
      </w:pPr>
    </w:p>
    <w:p w:rsidR="00B970CC" w:rsidRDefault="00B970CC" w:rsidP="00B970CC">
      <w:pPr>
        <w:pStyle w:val="PargrafodaLista"/>
        <w:numPr>
          <w:ilvl w:val="2"/>
          <w:numId w:val="36"/>
        </w:numPr>
        <w:tabs>
          <w:tab w:val="left" w:pos="1236"/>
        </w:tabs>
        <w:ind w:left="1235" w:hanging="417"/>
        <w:rPr>
          <w:sz w:val="15"/>
        </w:rPr>
      </w:pPr>
      <w:r>
        <w:rPr>
          <w:sz w:val="15"/>
        </w:rPr>
        <w:t>dar causa à inexecução total do contrato;</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36"/>
        </w:tabs>
        <w:ind w:left="1235" w:hanging="417"/>
        <w:rPr>
          <w:sz w:val="15"/>
        </w:rPr>
      </w:pPr>
      <w:r>
        <w:rPr>
          <w:sz w:val="15"/>
        </w:rPr>
        <w:t>deixar de entregar a documentação exigida para o certame;</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36"/>
        </w:tabs>
        <w:ind w:left="1235" w:hanging="417"/>
        <w:rPr>
          <w:sz w:val="15"/>
        </w:rPr>
      </w:pPr>
      <w:r>
        <w:rPr>
          <w:sz w:val="15"/>
        </w:rPr>
        <w:t>não manter a proposta, salvo em decorrência de fato superveniente devidamente justificado;</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43"/>
        </w:tabs>
        <w:spacing w:line="321" w:lineRule="auto"/>
        <w:ind w:left="819" w:right="251" w:firstLine="0"/>
        <w:rPr>
          <w:sz w:val="15"/>
        </w:rPr>
      </w:pPr>
      <w:r>
        <w:rPr>
          <w:sz w:val="15"/>
        </w:rPr>
        <w:t>não</w:t>
      </w:r>
      <w:r>
        <w:rPr>
          <w:spacing w:val="5"/>
          <w:sz w:val="15"/>
        </w:rPr>
        <w:t xml:space="preserve"> </w:t>
      </w:r>
      <w:r>
        <w:rPr>
          <w:sz w:val="15"/>
        </w:rPr>
        <w:t>celebrar</w:t>
      </w:r>
      <w:r>
        <w:rPr>
          <w:spacing w:val="5"/>
          <w:sz w:val="15"/>
        </w:rPr>
        <w:t xml:space="preserve"> </w:t>
      </w:r>
      <w:r>
        <w:rPr>
          <w:sz w:val="15"/>
        </w:rPr>
        <w:t>o</w:t>
      </w:r>
      <w:r>
        <w:rPr>
          <w:spacing w:val="5"/>
          <w:sz w:val="15"/>
        </w:rPr>
        <w:t xml:space="preserve"> </w:t>
      </w:r>
      <w:r>
        <w:rPr>
          <w:sz w:val="15"/>
        </w:rPr>
        <w:t>contrato</w:t>
      </w:r>
      <w:r>
        <w:rPr>
          <w:spacing w:val="5"/>
          <w:sz w:val="15"/>
        </w:rPr>
        <w:t xml:space="preserve"> </w:t>
      </w:r>
      <w:r>
        <w:rPr>
          <w:sz w:val="15"/>
        </w:rPr>
        <w:t>ou</w:t>
      </w:r>
      <w:r>
        <w:rPr>
          <w:spacing w:val="5"/>
          <w:sz w:val="15"/>
        </w:rPr>
        <w:t xml:space="preserve"> </w:t>
      </w:r>
      <w:r>
        <w:rPr>
          <w:sz w:val="15"/>
        </w:rPr>
        <w:t>não</w:t>
      </w:r>
      <w:r>
        <w:rPr>
          <w:spacing w:val="5"/>
          <w:sz w:val="15"/>
        </w:rPr>
        <w:t xml:space="preserve"> </w:t>
      </w:r>
      <w:r>
        <w:rPr>
          <w:sz w:val="15"/>
        </w:rPr>
        <w:t>entregar</w:t>
      </w:r>
      <w:r>
        <w:rPr>
          <w:spacing w:val="5"/>
          <w:sz w:val="15"/>
        </w:rPr>
        <w:t xml:space="preserve"> </w:t>
      </w:r>
      <w:r>
        <w:rPr>
          <w:sz w:val="15"/>
        </w:rPr>
        <w:t>a</w:t>
      </w:r>
      <w:r>
        <w:rPr>
          <w:spacing w:val="5"/>
          <w:sz w:val="15"/>
        </w:rPr>
        <w:t xml:space="preserve"> </w:t>
      </w:r>
      <w:r>
        <w:rPr>
          <w:sz w:val="15"/>
        </w:rPr>
        <w:t>documentação</w:t>
      </w:r>
      <w:r>
        <w:rPr>
          <w:spacing w:val="5"/>
          <w:sz w:val="15"/>
        </w:rPr>
        <w:t xml:space="preserve"> </w:t>
      </w:r>
      <w:r>
        <w:rPr>
          <w:sz w:val="15"/>
        </w:rPr>
        <w:t>exigida</w:t>
      </w:r>
      <w:r>
        <w:rPr>
          <w:spacing w:val="5"/>
          <w:sz w:val="15"/>
        </w:rPr>
        <w:t xml:space="preserve"> </w:t>
      </w:r>
      <w:r>
        <w:rPr>
          <w:sz w:val="15"/>
        </w:rPr>
        <w:t>para</w:t>
      </w:r>
      <w:r>
        <w:rPr>
          <w:spacing w:val="5"/>
          <w:sz w:val="15"/>
        </w:rPr>
        <w:t xml:space="preserve"> </w:t>
      </w:r>
      <w:r>
        <w:rPr>
          <w:sz w:val="15"/>
        </w:rPr>
        <w:t>a</w:t>
      </w:r>
      <w:r>
        <w:rPr>
          <w:spacing w:val="5"/>
          <w:sz w:val="15"/>
        </w:rPr>
        <w:t xml:space="preserve"> </w:t>
      </w:r>
      <w:r>
        <w:rPr>
          <w:sz w:val="15"/>
        </w:rPr>
        <w:t>contratação,</w:t>
      </w:r>
      <w:r>
        <w:rPr>
          <w:spacing w:val="5"/>
          <w:sz w:val="15"/>
        </w:rPr>
        <w:t xml:space="preserve"> </w:t>
      </w:r>
      <w:r>
        <w:rPr>
          <w:sz w:val="15"/>
        </w:rPr>
        <w:t>quando</w:t>
      </w:r>
      <w:r>
        <w:rPr>
          <w:spacing w:val="5"/>
          <w:sz w:val="15"/>
        </w:rPr>
        <w:t xml:space="preserve"> </w:t>
      </w:r>
      <w:r>
        <w:rPr>
          <w:sz w:val="15"/>
        </w:rPr>
        <w:t>convocado</w:t>
      </w:r>
      <w:r>
        <w:rPr>
          <w:spacing w:val="5"/>
          <w:sz w:val="15"/>
        </w:rPr>
        <w:t xml:space="preserve"> </w:t>
      </w:r>
      <w:r>
        <w:rPr>
          <w:sz w:val="15"/>
        </w:rPr>
        <w:t>dentro</w:t>
      </w:r>
      <w:r>
        <w:rPr>
          <w:spacing w:val="5"/>
          <w:sz w:val="15"/>
        </w:rPr>
        <w:t xml:space="preserve"> </w:t>
      </w:r>
      <w:r>
        <w:rPr>
          <w:sz w:val="15"/>
        </w:rPr>
        <w:t>do</w:t>
      </w:r>
      <w:r>
        <w:rPr>
          <w:spacing w:val="5"/>
          <w:sz w:val="15"/>
        </w:rPr>
        <w:t xml:space="preserve"> </w:t>
      </w:r>
      <w:r>
        <w:rPr>
          <w:sz w:val="15"/>
        </w:rPr>
        <w:t>prazo</w:t>
      </w:r>
      <w:r>
        <w:rPr>
          <w:spacing w:val="-39"/>
          <w:sz w:val="15"/>
        </w:rPr>
        <w:t xml:space="preserve"> </w:t>
      </w:r>
      <w:r>
        <w:rPr>
          <w:sz w:val="15"/>
        </w:rPr>
        <w:t>de validade de sua proposta;</w:t>
      </w:r>
    </w:p>
    <w:p w:rsidR="00B970CC" w:rsidRDefault="00B970CC" w:rsidP="00B970CC">
      <w:pPr>
        <w:pStyle w:val="Corpodetexto"/>
        <w:spacing w:before="7"/>
        <w:rPr>
          <w:sz w:val="17"/>
        </w:rPr>
      </w:pPr>
    </w:p>
    <w:p w:rsidR="00B970CC" w:rsidRPr="00317761" w:rsidRDefault="00B970CC" w:rsidP="00B970CC">
      <w:pPr>
        <w:pStyle w:val="PargrafodaLista"/>
        <w:numPr>
          <w:ilvl w:val="2"/>
          <w:numId w:val="36"/>
        </w:numPr>
        <w:tabs>
          <w:tab w:val="left" w:pos="1261"/>
        </w:tabs>
        <w:spacing w:before="140" w:line="321" w:lineRule="auto"/>
        <w:ind w:left="1235" w:right="251" w:hanging="417"/>
        <w:rPr>
          <w:sz w:val="15"/>
        </w:rPr>
      </w:pPr>
      <w:r w:rsidRPr="00317761">
        <w:rPr>
          <w:sz w:val="15"/>
        </w:rPr>
        <w:t>ensejar</w:t>
      </w:r>
      <w:r w:rsidRPr="00317761">
        <w:rPr>
          <w:spacing w:val="20"/>
          <w:sz w:val="15"/>
        </w:rPr>
        <w:t xml:space="preserve"> </w:t>
      </w:r>
      <w:r w:rsidRPr="00317761">
        <w:rPr>
          <w:sz w:val="15"/>
        </w:rPr>
        <w:t>o</w:t>
      </w:r>
      <w:r w:rsidRPr="00317761">
        <w:rPr>
          <w:spacing w:val="20"/>
          <w:sz w:val="15"/>
        </w:rPr>
        <w:t xml:space="preserve"> </w:t>
      </w:r>
      <w:r w:rsidRPr="00317761">
        <w:rPr>
          <w:sz w:val="15"/>
        </w:rPr>
        <w:t>atraso</w:t>
      </w:r>
      <w:r w:rsidRPr="00317761">
        <w:rPr>
          <w:spacing w:val="20"/>
          <w:sz w:val="15"/>
        </w:rPr>
        <w:t xml:space="preserve"> </w:t>
      </w:r>
      <w:r w:rsidRPr="00317761">
        <w:rPr>
          <w:sz w:val="15"/>
        </w:rPr>
        <w:t>na</w:t>
      </w:r>
      <w:r w:rsidRPr="00317761">
        <w:rPr>
          <w:spacing w:val="20"/>
          <w:sz w:val="15"/>
        </w:rPr>
        <w:t xml:space="preserve"> </w:t>
      </w:r>
      <w:r w:rsidRPr="00317761">
        <w:rPr>
          <w:sz w:val="15"/>
        </w:rPr>
        <w:t>disponibilização</w:t>
      </w:r>
      <w:r w:rsidRPr="00317761">
        <w:rPr>
          <w:spacing w:val="20"/>
          <w:sz w:val="15"/>
        </w:rPr>
        <w:t xml:space="preserve"> </w:t>
      </w:r>
      <w:r w:rsidRPr="00317761">
        <w:rPr>
          <w:sz w:val="15"/>
        </w:rPr>
        <w:t>do</w:t>
      </w:r>
      <w:r w:rsidRPr="00317761">
        <w:rPr>
          <w:spacing w:val="20"/>
          <w:sz w:val="15"/>
        </w:rPr>
        <w:t xml:space="preserve"> </w:t>
      </w:r>
      <w:r w:rsidRPr="00317761">
        <w:rPr>
          <w:sz w:val="15"/>
        </w:rPr>
        <w:t>acesso</w:t>
      </w:r>
      <w:r w:rsidRPr="00317761">
        <w:rPr>
          <w:spacing w:val="20"/>
          <w:sz w:val="15"/>
        </w:rPr>
        <w:t xml:space="preserve"> </w:t>
      </w:r>
      <w:r w:rsidRPr="00317761">
        <w:rPr>
          <w:sz w:val="15"/>
        </w:rPr>
        <w:t>às</w:t>
      </w:r>
      <w:r w:rsidRPr="00317761">
        <w:rPr>
          <w:spacing w:val="20"/>
          <w:sz w:val="15"/>
        </w:rPr>
        <w:t xml:space="preserve"> </w:t>
      </w:r>
      <w:r w:rsidRPr="00317761">
        <w:rPr>
          <w:sz w:val="15"/>
        </w:rPr>
        <w:t>ferramentas</w:t>
      </w:r>
      <w:r w:rsidRPr="00317761">
        <w:rPr>
          <w:spacing w:val="20"/>
          <w:sz w:val="15"/>
        </w:rPr>
        <w:t xml:space="preserve"> </w:t>
      </w:r>
      <w:r w:rsidRPr="00317761">
        <w:rPr>
          <w:sz w:val="15"/>
        </w:rPr>
        <w:t>e</w:t>
      </w:r>
      <w:r w:rsidRPr="00317761">
        <w:rPr>
          <w:spacing w:val="20"/>
          <w:sz w:val="15"/>
        </w:rPr>
        <w:t xml:space="preserve"> </w:t>
      </w:r>
      <w:r w:rsidRPr="00317761">
        <w:rPr>
          <w:sz w:val="15"/>
        </w:rPr>
        <w:t>serviços</w:t>
      </w:r>
      <w:r w:rsidRPr="00317761">
        <w:rPr>
          <w:spacing w:val="20"/>
          <w:sz w:val="15"/>
        </w:rPr>
        <w:t xml:space="preserve"> </w:t>
      </w:r>
      <w:r w:rsidRPr="00317761">
        <w:rPr>
          <w:sz w:val="15"/>
        </w:rPr>
        <w:t>em</w:t>
      </w:r>
      <w:r w:rsidRPr="00317761">
        <w:rPr>
          <w:spacing w:val="20"/>
          <w:sz w:val="15"/>
        </w:rPr>
        <w:t xml:space="preserve"> </w:t>
      </w:r>
      <w:r w:rsidRPr="00317761">
        <w:rPr>
          <w:sz w:val="15"/>
        </w:rPr>
        <w:t>relação</w:t>
      </w:r>
      <w:r w:rsidRPr="00317761">
        <w:rPr>
          <w:spacing w:val="20"/>
          <w:sz w:val="15"/>
        </w:rPr>
        <w:t xml:space="preserve"> </w:t>
      </w:r>
      <w:r w:rsidRPr="00317761">
        <w:rPr>
          <w:sz w:val="15"/>
        </w:rPr>
        <w:t>ao</w:t>
      </w:r>
      <w:r w:rsidRPr="00317761">
        <w:rPr>
          <w:spacing w:val="20"/>
          <w:sz w:val="15"/>
        </w:rPr>
        <w:t xml:space="preserve"> </w:t>
      </w:r>
      <w:r w:rsidRPr="00317761">
        <w:rPr>
          <w:sz w:val="15"/>
        </w:rPr>
        <w:t>mês</w:t>
      </w:r>
      <w:r w:rsidRPr="00317761">
        <w:rPr>
          <w:spacing w:val="20"/>
          <w:sz w:val="15"/>
        </w:rPr>
        <w:t xml:space="preserve"> </w:t>
      </w:r>
      <w:r w:rsidRPr="00317761">
        <w:rPr>
          <w:sz w:val="15"/>
        </w:rPr>
        <w:t>previsto</w:t>
      </w:r>
      <w:r w:rsidRPr="00317761">
        <w:rPr>
          <w:spacing w:val="20"/>
          <w:sz w:val="15"/>
        </w:rPr>
        <w:t xml:space="preserve"> </w:t>
      </w:r>
      <w:r w:rsidRPr="00317761">
        <w:rPr>
          <w:sz w:val="15"/>
        </w:rPr>
        <w:t>para</w:t>
      </w:r>
      <w:r w:rsidRPr="00317761">
        <w:rPr>
          <w:spacing w:val="20"/>
          <w:sz w:val="15"/>
        </w:rPr>
        <w:t xml:space="preserve"> </w:t>
      </w:r>
      <w:r w:rsidRPr="00317761">
        <w:rPr>
          <w:sz w:val="15"/>
        </w:rPr>
        <w:t>início</w:t>
      </w:r>
      <w:r w:rsidRPr="00317761">
        <w:rPr>
          <w:spacing w:val="20"/>
          <w:sz w:val="15"/>
        </w:rPr>
        <w:t xml:space="preserve"> </w:t>
      </w:r>
      <w:r w:rsidRPr="00317761">
        <w:rPr>
          <w:sz w:val="15"/>
        </w:rPr>
        <w:t>da</w:t>
      </w:r>
      <w:r w:rsidRPr="00317761">
        <w:rPr>
          <w:spacing w:val="1"/>
          <w:sz w:val="15"/>
        </w:rPr>
        <w:t xml:space="preserve"> </w:t>
      </w:r>
      <w:r w:rsidRPr="00317761">
        <w:rPr>
          <w:sz w:val="15"/>
        </w:rPr>
        <w:t>execução do contrato, sem motivo justificado;apresentar declaração ou documentação falsa exigida para a execução do contrato;</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236"/>
        </w:tabs>
        <w:ind w:left="1235" w:hanging="417"/>
        <w:rPr>
          <w:sz w:val="15"/>
        </w:rPr>
      </w:pPr>
      <w:r>
        <w:rPr>
          <w:sz w:val="15"/>
        </w:rPr>
        <w:t>praticar ato fraudulento na execução do contrato;</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326"/>
        </w:tabs>
        <w:spacing w:line="321" w:lineRule="auto"/>
        <w:ind w:left="819" w:right="251" w:firstLine="0"/>
        <w:rPr>
          <w:sz w:val="15"/>
        </w:rPr>
      </w:pPr>
      <w:r>
        <w:rPr>
          <w:sz w:val="15"/>
        </w:rPr>
        <w:t>comportar-se de modo inidôneo ou cometer fraude de qualquer natureza; “Considera-se comportamento inidôneo, entre</w:t>
      </w:r>
      <w:r>
        <w:rPr>
          <w:spacing w:val="1"/>
          <w:sz w:val="15"/>
        </w:rPr>
        <w:t xml:space="preserve"> </w:t>
      </w:r>
      <w:r>
        <w:rPr>
          <w:sz w:val="15"/>
        </w:rPr>
        <w:t>outros, a declaração falsa quanto às condições de participação, quanto ao enquadramento como ME/EPP ou o conluio entre os</w:t>
      </w:r>
      <w:r>
        <w:rPr>
          <w:spacing w:val="1"/>
          <w:sz w:val="15"/>
        </w:rPr>
        <w:t xml:space="preserve"> </w:t>
      </w:r>
      <w:r>
        <w:rPr>
          <w:sz w:val="15"/>
        </w:rPr>
        <w:t>fornecedores, em qualquer momento da dispensa, mesmo após o encerramento da fase de lances.</w:t>
      </w:r>
    </w:p>
    <w:p w:rsidR="00B970CC" w:rsidRDefault="00B970CC" w:rsidP="00B970CC">
      <w:pPr>
        <w:pStyle w:val="Corpodetexto"/>
        <w:spacing w:before="8"/>
        <w:rPr>
          <w:sz w:val="17"/>
        </w:rPr>
      </w:pPr>
    </w:p>
    <w:p w:rsidR="00B970CC" w:rsidRDefault="00B970CC" w:rsidP="00B970CC">
      <w:pPr>
        <w:pStyle w:val="PargrafodaLista"/>
        <w:numPr>
          <w:ilvl w:val="2"/>
          <w:numId w:val="36"/>
        </w:numPr>
        <w:tabs>
          <w:tab w:val="left" w:pos="1320"/>
        </w:tabs>
        <w:ind w:left="1319" w:hanging="501"/>
        <w:rPr>
          <w:sz w:val="15"/>
        </w:rPr>
      </w:pPr>
      <w:r>
        <w:rPr>
          <w:sz w:val="15"/>
        </w:rPr>
        <w:t>praticar atos ilícitos com vistas a frustrar os objetivos deste certame.</w:t>
      </w:r>
    </w:p>
    <w:p w:rsidR="00B970CC" w:rsidRDefault="00B970CC" w:rsidP="00B970CC">
      <w:pPr>
        <w:pStyle w:val="Corpodetexto"/>
        <w:spacing w:before="8"/>
        <w:rPr>
          <w:sz w:val="22"/>
        </w:rPr>
      </w:pPr>
    </w:p>
    <w:p w:rsidR="00B970CC" w:rsidRDefault="00B970CC" w:rsidP="00B970CC">
      <w:pPr>
        <w:pStyle w:val="PargrafodaLista"/>
        <w:numPr>
          <w:ilvl w:val="2"/>
          <w:numId w:val="36"/>
        </w:numPr>
        <w:tabs>
          <w:tab w:val="left" w:pos="1320"/>
        </w:tabs>
        <w:spacing w:before="1"/>
        <w:ind w:left="1319" w:hanging="501"/>
        <w:rPr>
          <w:sz w:val="15"/>
        </w:rPr>
      </w:pPr>
      <w:r>
        <w:rPr>
          <w:sz w:val="15"/>
        </w:rPr>
        <w:t>praticar ato lesivo previsto no art. 5º da Lei nº 12.846, de 1º de agosto de 2013.</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PargrafodaLista"/>
        <w:numPr>
          <w:ilvl w:val="1"/>
          <w:numId w:val="35"/>
        </w:numPr>
        <w:tabs>
          <w:tab w:val="left" w:pos="596"/>
        </w:tabs>
        <w:spacing w:before="142" w:line="321" w:lineRule="auto"/>
        <w:ind w:left="234" w:right="251" w:firstLine="0"/>
        <w:rPr>
          <w:sz w:val="15"/>
        </w:rPr>
      </w:pPr>
      <w:r>
        <w:rPr>
          <w:sz w:val="15"/>
        </w:rPr>
        <w:t>O</w:t>
      </w:r>
      <w:r>
        <w:rPr>
          <w:spacing w:val="1"/>
          <w:sz w:val="15"/>
        </w:rPr>
        <w:t xml:space="preserve"> </w:t>
      </w:r>
      <w:r>
        <w:rPr>
          <w:sz w:val="15"/>
        </w:rPr>
        <w:t>fornecedor</w:t>
      </w:r>
      <w:r>
        <w:rPr>
          <w:spacing w:val="1"/>
          <w:sz w:val="15"/>
        </w:rPr>
        <w:t xml:space="preserve"> </w:t>
      </w:r>
      <w:r>
        <w:rPr>
          <w:sz w:val="15"/>
        </w:rPr>
        <w:t>que</w:t>
      </w:r>
      <w:r>
        <w:rPr>
          <w:spacing w:val="1"/>
          <w:sz w:val="15"/>
        </w:rPr>
        <w:t xml:space="preserve"> </w:t>
      </w:r>
      <w:r>
        <w:rPr>
          <w:sz w:val="15"/>
        </w:rPr>
        <w:t>cometer</w:t>
      </w:r>
      <w:r>
        <w:rPr>
          <w:spacing w:val="1"/>
          <w:sz w:val="15"/>
        </w:rPr>
        <w:t xml:space="preserve"> </w:t>
      </w:r>
      <w:r>
        <w:rPr>
          <w:sz w:val="15"/>
        </w:rPr>
        <w:t>qualquer</w:t>
      </w:r>
      <w:r>
        <w:rPr>
          <w:spacing w:val="1"/>
          <w:sz w:val="15"/>
        </w:rPr>
        <w:t xml:space="preserve"> </w:t>
      </w:r>
      <w:r>
        <w:rPr>
          <w:sz w:val="15"/>
        </w:rPr>
        <w:t>das</w:t>
      </w:r>
      <w:r>
        <w:rPr>
          <w:spacing w:val="1"/>
          <w:sz w:val="15"/>
        </w:rPr>
        <w:t xml:space="preserve"> </w:t>
      </w:r>
      <w:r>
        <w:rPr>
          <w:sz w:val="15"/>
        </w:rPr>
        <w:t>infrações</w:t>
      </w:r>
      <w:r>
        <w:rPr>
          <w:spacing w:val="1"/>
          <w:sz w:val="15"/>
        </w:rPr>
        <w:t xml:space="preserve"> </w:t>
      </w:r>
      <w:r>
        <w:rPr>
          <w:sz w:val="15"/>
        </w:rPr>
        <w:t>discriminadas</w:t>
      </w:r>
      <w:r>
        <w:rPr>
          <w:spacing w:val="1"/>
          <w:sz w:val="15"/>
        </w:rPr>
        <w:t xml:space="preserve"> </w:t>
      </w:r>
      <w:r>
        <w:rPr>
          <w:sz w:val="15"/>
        </w:rPr>
        <w:t>nos</w:t>
      </w:r>
      <w:r>
        <w:rPr>
          <w:spacing w:val="1"/>
          <w:sz w:val="15"/>
        </w:rPr>
        <w:t xml:space="preserve"> </w:t>
      </w:r>
      <w:r>
        <w:rPr>
          <w:sz w:val="15"/>
        </w:rPr>
        <w:t>subitens</w:t>
      </w:r>
      <w:r>
        <w:rPr>
          <w:spacing w:val="1"/>
          <w:sz w:val="15"/>
        </w:rPr>
        <w:t xml:space="preserve"> </w:t>
      </w:r>
      <w:r>
        <w:rPr>
          <w:sz w:val="15"/>
        </w:rPr>
        <w:t>anteriores</w:t>
      </w:r>
      <w:r>
        <w:rPr>
          <w:spacing w:val="1"/>
          <w:sz w:val="15"/>
        </w:rPr>
        <w:t xml:space="preserve"> </w:t>
      </w:r>
      <w:r>
        <w:rPr>
          <w:sz w:val="15"/>
        </w:rPr>
        <w:t>ficará</w:t>
      </w:r>
      <w:r>
        <w:rPr>
          <w:spacing w:val="1"/>
          <w:sz w:val="15"/>
        </w:rPr>
        <w:t xml:space="preserve"> </w:t>
      </w:r>
      <w:r>
        <w:rPr>
          <w:sz w:val="15"/>
        </w:rPr>
        <w:t>sujeito,</w:t>
      </w:r>
      <w:r>
        <w:rPr>
          <w:spacing w:val="1"/>
          <w:sz w:val="15"/>
        </w:rPr>
        <w:t xml:space="preserve"> </w:t>
      </w:r>
      <w:r>
        <w:rPr>
          <w:sz w:val="15"/>
        </w:rPr>
        <w:t>sem</w:t>
      </w:r>
      <w:r>
        <w:rPr>
          <w:spacing w:val="1"/>
          <w:sz w:val="15"/>
        </w:rPr>
        <w:t xml:space="preserve"> </w:t>
      </w:r>
      <w:r>
        <w:rPr>
          <w:sz w:val="15"/>
        </w:rPr>
        <w:t>prejuízo</w:t>
      </w:r>
      <w:r>
        <w:rPr>
          <w:spacing w:val="1"/>
          <w:sz w:val="15"/>
        </w:rPr>
        <w:t xml:space="preserve"> </w:t>
      </w:r>
      <w:r>
        <w:rPr>
          <w:sz w:val="15"/>
        </w:rPr>
        <w:t>da</w:t>
      </w:r>
      <w:r>
        <w:rPr>
          <w:spacing w:val="1"/>
          <w:sz w:val="15"/>
        </w:rPr>
        <w:t xml:space="preserve"> </w:t>
      </w:r>
      <w:r>
        <w:rPr>
          <w:sz w:val="15"/>
        </w:rPr>
        <w:t>responsabilidade civil e criminal, às seguintes sanções:</w:t>
      </w:r>
    </w:p>
    <w:p w:rsidR="00B970CC" w:rsidRDefault="00B970CC" w:rsidP="00B970CC">
      <w:pPr>
        <w:pStyle w:val="Corpodetexto"/>
        <w:spacing w:before="7"/>
        <w:rPr>
          <w:sz w:val="17"/>
        </w:rPr>
      </w:pPr>
    </w:p>
    <w:p w:rsidR="00B970CC" w:rsidRDefault="00B970CC" w:rsidP="00B970CC">
      <w:pPr>
        <w:pStyle w:val="PargrafodaLista"/>
        <w:numPr>
          <w:ilvl w:val="2"/>
          <w:numId w:val="35"/>
        </w:numPr>
        <w:tabs>
          <w:tab w:val="left" w:pos="999"/>
        </w:tabs>
        <w:spacing w:before="1" w:line="321" w:lineRule="auto"/>
        <w:ind w:right="251" w:firstLine="0"/>
        <w:jc w:val="both"/>
        <w:rPr>
          <w:sz w:val="15"/>
        </w:rPr>
      </w:pPr>
      <w:r>
        <w:rPr>
          <w:sz w:val="15"/>
        </w:rPr>
        <w:t>Advertência pela falta do subitem 9.1.1 deste Termo de Referência, quando não se justificar a imposição de penalidade mais</w:t>
      </w:r>
      <w:r>
        <w:rPr>
          <w:spacing w:val="1"/>
          <w:sz w:val="15"/>
        </w:rPr>
        <w:t xml:space="preserve"> </w:t>
      </w:r>
      <w:r>
        <w:rPr>
          <w:sz w:val="15"/>
        </w:rPr>
        <w:t>grave;</w:t>
      </w:r>
    </w:p>
    <w:p w:rsidR="00B970CC" w:rsidRDefault="00B970CC" w:rsidP="00B970CC">
      <w:pPr>
        <w:pStyle w:val="Corpodetexto"/>
        <w:spacing w:before="7"/>
        <w:rPr>
          <w:sz w:val="17"/>
        </w:rPr>
      </w:pPr>
    </w:p>
    <w:p w:rsidR="00B970CC" w:rsidRDefault="00B970CC" w:rsidP="00B970CC">
      <w:pPr>
        <w:pStyle w:val="PargrafodaLista"/>
        <w:numPr>
          <w:ilvl w:val="2"/>
          <w:numId w:val="35"/>
        </w:numPr>
        <w:tabs>
          <w:tab w:val="left" w:pos="1005"/>
        </w:tabs>
        <w:spacing w:line="321" w:lineRule="auto"/>
        <w:ind w:right="251" w:firstLine="0"/>
        <w:jc w:val="both"/>
        <w:rPr>
          <w:sz w:val="15"/>
        </w:rPr>
      </w:pPr>
      <w:r>
        <w:rPr>
          <w:sz w:val="15"/>
        </w:rPr>
        <w:t>Multa de 1% (um por cento) sobre o valor contratado do(s) item(s) prejudicado(s) pela conduta do fornecedor, por qualquer</w:t>
      </w:r>
      <w:r>
        <w:rPr>
          <w:spacing w:val="1"/>
          <w:sz w:val="15"/>
        </w:rPr>
        <w:t xml:space="preserve"> </w:t>
      </w:r>
      <w:r>
        <w:rPr>
          <w:sz w:val="15"/>
        </w:rPr>
        <w:t>das infrações dos subitens 9.1.4 a 9.1.6 e 9.1.8</w:t>
      </w:r>
      <w:r>
        <w:rPr>
          <w:spacing w:val="1"/>
          <w:sz w:val="15"/>
        </w:rPr>
        <w:t xml:space="preserve"> </w:t>
      </w:r>
      <w:r>
        <w:rPr>
          <w:sz w:val="15"/>
        </w:rPr>
        <w:t>a 9.1 12;</w:t>
      </w:r>
    </w:p>
    <w:p w:rsidR="00B970CC" w:rsidRDefault="00B970CC" w:rsidP="00B970CC">
      <w:pPr>
        <w:pStyle w:val="Corpodetexto"/>
        <w:spacing w:before="7"/>
        <w:rPr>
          <w:sz w:val="17"/>
        </w:rPr>
      </w:pPr>
    </w:p>
    <w:p w:rsidR="00B970CC" w:rsidRDefault="00B970CC" w:rsidP="00B970CC">
      <w:pPr>
        <w:pStyle w:val="PargrafodaLista"/>
        <w:numPr>
          <w:ilvl w:val="2"/>
          <w:numId w:val="35"/>
        </w:numPr>
        <w:tabs>
          <w:tab w:val="left" w:pos="999"/>
        </w:tabs>
        <w:spacing w:line="321" w:lineRule="auto"/>
        <w:ind w:right="251" w:firstLine="0"/>
        <w:jc w:val="both"/>
        <w:rPr>
          <w:sz w:val="15"/>
        </w:rPr>
      </w:pPr>
      <w:r>
        <w:rPr>
          <w:sz w:val="15"/>
        </w:rPr>
        <w:t>Multa de mora de 1 % (um por cento) por dia, sobre o valor contratado do item prejudicado por infração do subitem 9.1.7,</w:t>
      </w:r>
      <w:r>
        <w:rPr>
          <w:spacing w:val="1"/>
          <w:sz w:val="15"/>
        </w:rPr>
        <w:t xml:space="preserve"> </w:t>
      </w:r>
      <w:r>
        <w:rPr>
          <w:sz w:val="15"/>
        </w:rPr>
        <w:t>limitado a 20 dias. Após o vigésimo dia e a critério da Administração, poderá ser considerada inexecução total;</w:t>
      </w:r>
    </w:p>
    <w:p w:rsidR="00B970CC" w:rsidRDefault="00B970CC" w:rsidP="00B970CC">
      <w:pPr>
        <w:pStyle w:val="Corpodetexto"/>
        <w:spacing w:before="8"/>
        <w:rPr>
          <w:sz w:val="17"/>
        </w:rPr>
      </w:pPr>
    </w:p>
    <w:p w:rsidR="00B970CC" w:rsidRDefault="00B970CC" w:rsidP="00B970CC">
      <w:pPr>
        <w:pStyle w:val="PargrafodaLista"/>
        <w:numPr>
          <w:ilvl w:val="2"/>
          <w:numId w:val="35"/>
        </w:numPr>
        <w:tabs>
          <w:tab w:val="left" w:pos="995"/>
        </w:tabs>
        <w:ind w:left="994" w:hanging="176"/>
        <w:rPr>
          <w:sz w:val="15"/>
        </w:rPr>
      </w:pPr>
      <w:r>
        <w:rPr>
          <w:sz w:val="15"/>
        </w:rPr>
        <w:t>Multa de 30% (trinta por cento) sobre o valor contratado, por infração do subitem 9.1.3 (inexecução total do contrato).</w:t>
      </w:r>
    </w:p>
    <w:p w:rsidR="00B970CC" w:rsidRDefault="00B970CC" w:rsidP="00B970CC">
      <w:pPr>
        <w:pStyle w:val="Corpodetexto"/>
        <w:spacing w:before="8"/>
        <w:rPr>
          <w:sz w:val="22"/>
        </w:rPr>
      </w:pPr>
    </w:p>
    <w:p w:rsidR="00B970CC" w:rsidRDefault="00B970CC" w:rsidP="00B970CC">
      <w:pPr>
        <w:pStyle w:val="PargrafodaLista"/>
        <w:numPr>
          <w:ilvl w:val="2"/>
          <w:numId w:val="35"/>
        </w:numPr>
        <w:tabs>
          <w:tab w:val="left" w:pos="998"/>
        </w:tabs>
        <w:spacing w:line="321" w:lineRule="auto"/>
        <w:ind w:right="251" w:firstLine="0"/>
        <w:jc w:val="both"/>
        <w:rPr>
          <w:sz w:val="15"/>
        </w:rPr>
      </w:pPr>
      <w:r>
        <w:rPr>
          <w:sz w:val="15"/>
        </w:rPr>
        <w:t>Impedimento de licitar e contratar no âmbito da Administração Pública direta e indireta do ente federativo que tiver aplicado a</w:t>
      </w:r>
      <w:r>
        <w:rPr>
          <w:spacing w:val="1"/>
          <w:sz w:val="15"/>
        </w:rPr>
        <w:t xml:space="preserve"> </w:t>
      </w:r>
      <w:r>
        <w:rPr>
          <w:sz w:val="15"/>
        </w:rPr>
        <w:t>sanção, pelo prazo máximo de 3 (três) anos, nos casos dos subitens 9.1.2 e 9.1.7 deste Termo de referência, quando não se</w:t>
      </w:r>
      <w:r>
        <w:rPr>
          <w:spacing w:val="1"/>
          <w:sz w:val="15"/>
        </w:rPr>
        <w:t xml:space="preserve"> </w:t>
      </w:r>
      <w:r>
        <w:rPr>
          <w:sz w:val="15"/>
        </w:rPr>
        <w:t>justificar a imposição de penalidade mais grave;</w:t>
      </w:r>
    </w:p>
    <w:p w:rsidR="00B970CC" w:rsidRDefault="00B970CC" w:rsidP="00B970CC">
      <w:pPr>
        <w:pStyle w:val="Corpodetexto"/>
        <w:spacing w:before="8"/>
        <w:rPr>
          <w:sz w:val="17"/>
        </w:rPr>
      </w:pPr>
    </w:p>
    <w:p w:rsidR="00B970CC" w:rsidRDefault="00B970CC" w:rsidP="00B970CC">
      <w:pPr>
        <w:pStyle w:val="PargrafodaLista"/>
        <w:numPr>
          <w:ilvl w:val="2"/>
          <w:numId w:val="35"/>
        </w:numPr>
        <w:tabs>
          <w:tab w:val="left" w:pos="988"/>
        </w:tabs>
        <w:spacing w:line="321" w:lineRule="auto"/>
        <w:ind w:right="251" w:firstLine="0"/>
        <w:jc w:val="both"/>
        <w:rPr>
          <w:sz w:val="15"/>
        </w:rPr>
      </w:pPr>
      <w:r>
        <w:rPr>
          <w:sz w:val="15"/>
        </w:rPr>
        <w:t>Declaração de inidoneidade para licitar ou contratar, que impedirá o responsável de licitar ou contratar no âmbito da</w:t>
      </w:r>
      <w:r>
        <w:rPr>
          <w:spacing w:val="1"/>
          <w:sz w:val="15"/>
        </w:rPr>
        <w:t xml:space="preserve"> </w:t>
      </w:r>
      <w:r>
        <w:rPr>
          <w:sz w:val="15"/>
        </w:rPr>
        <w:t>Administração Pública direta e indireta de todos os entes federativos, pelo prazo mínimo de 3 (três) anos e máximo de 6 (seis)</w:t>
      </w:r>
      <w:r>
        <w:rPr>
          <w:spacing w:val="1"/>
          <w:sz w:val="15"/>
        </w:rPr>
        <w:t xml:space="preserve"> </w:t>
      </w:r>
      <w:r>
        <w:rPr>
          <w:sz w:val="15"/>
        </w:rPr>
        <w:t>anos, nos casos dos subitens 9.1.8 a 9.1.12, bem como nos demais casos que justifiquem a imposição da penalidade mais</w:t>
      </w:r>
      <w:r>
        <w:rPr>
          <w:spacing w:val="1"/>
          <w:sz w:val="15"/>
        </w:rPr>
        <w:t xml:space="preserve"> </w:t>
      </w:r>
      <w:r>
        <w:rPr>
          <w:sz w:val="15"/>
        </w:rPr>
        <w:t>grave;</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5"/>
        <w:rPr>
          <w:sz w:val="23"/>
        </w:rPr>
      </w:pPr>
    </w:p>
    <w:p w:rsidR="00B970CC" w:rsidRDefault="00B970CC" w:rsidP="00B970CC">
      <w:pPr>
        <w:pStyle w:val="PargrafodaLista"/>
        <w:numPr>
          <w:ilvl w:val="1"/>
          <w:numId w:val="35"/>
        </w:numPr>
        <w:tabs>
          <w:tab w:val="left" w:pos="292"/>
        </w:tabs>
        <w:spacing w:before="1"/>
        <w:ind w:left="540" w:right="5959" w:hanging="541"/>
        <w:jc w:val="right"/>
        <w:rPr>
          <w:sz w:val="15"/>
        </w:rPr>
      </w:pPr>
      <w:r>
        <w:rPr>
          <w:sz w:val="15"/>
        </w:rPr>
        <w:t>Na aplicação das sanções serão considerados:</w:t>
      </w:r>
    </w:p>
    <w:p w:rsidR="00B970CC" w:rsidRDefault="00B970CC" w:rsidP="00B970CC">
      <w:pPr>
        <w:pStyle w:val="Corpodetexto"/>
        <w:spacing w:before="7"/>
        <w:rPr>
          <w:sz w:val="22"/>
        </w:rPr>
      </w:pPr>
    </w:p>
    <w:p w:rsidR="00B970CC" w:rsidRDefault="00B970CC" w:rsidP="00B970CC">
      <w:pPr>
        <w:pStyle w:val="PargrafodaLista"/>
        <w:numPr>
          <w:ilvl w:val="2"/>
          <w:numId w:val="34"/>
        </w:numPr>
        <w:tabs>
          <w:tab w:val="left" w:pos="1236"/>
        </w:tabs>
        <w:spacing w:before="1"/>
        <w:ind w:left="234" w:firstLine="0"/>
        <w:rPr>
          <w:sz w:val="15"/>
        </w:rPr>
      </w:pPr>
      <w:r>
        <w:rPr>
          <w:sz w:val="15"/>
        </w:rPr>
        <w:t>a natureza e a gravidade da infração cometida;</w:t>
      </w:r>
    </w:p>
    <w:p w:rsidR="00B970CC" w:rsidRDefault="00B970CC" w:rsidP="00B970CC">
      <w:pPr>
        <w:pStyle w:val="Corpodetexto"/>
        <w:spacing w:before="7"/>
        <w:rPr>
          <w:sz w:val="22"/>
        </w:rPr>
      </w:pPr>
    </w:p>
    <w:p w:rsidR="00B970CC" w:rsidRDefault="00B970CC" w:rsidP="00B970CC">
      <w:pPr>
        <w:pStyle w:val="PargrafodaLista"/>
        <w:numPr>
          <w:ilvl w:val="2"/>
          <w:numId w:val="34"/>
        </w:numPr>
        <w:tabs>
          <w:tab w:val="left" w:pos="1236"/>
        </w:tabs>
        <w:spacing w:before="1"/>
        <w:ind w:left="234" w:right="6014" w:hanging="1236"/>
        <w:jc w:val="right"/>
        <w:rPr>
          <w:sz w:val="15"/>
        </w:rPr>
      </w:pPr>
      <w:r>
        <w:rPr>
          <w:sz w:val="15"/>
        </w:rPr>
        <w:t>as peculiaridades do caso concreto;</w:t>
      </w:r>
    </w:p>
    <w:p w:rsidR="00B970CC" w:rsidRDefault="00B970CC" w:rsidP="00B970CC">
      <w:pPr>
        <w:pStyle w:val="Corpodetexto"/>
        <w:spacing w:before="7"/>
        <w:rPr>
          <w:sz w:val="22"/>
        </w:rPr>
      </w:pPr>
    </w:p>
    <w:p w:rsidR="00B970CC" w:rsidRDefault="00B970CC" w:rsidP="00B970CC">
      <w:pPr>
        <w:pStyle w:val="PargrafodaLista"/>
        <w:numPr>
          <w:ilvl w:val="2"/>
          <w:numId w:val="34"/>
        </w:numPr>
        <w:tabs>
          <w:tab w:val="left" w:pos="1236"/>
        </w:tabs>
        <w:spacing w:before="1"/>
        <w:ind w:left="234" w:firstLine="0"/>
        <w:rPr>
          <w:sz w:val="15"/>
        </w:rPr>
      </w:pPr>
      <w:r>
        <w:rPr>
          <w:sz w:val="15"/>
        </w:rPr>
        <w:t>as circunstâncias agravantes ou atenuantes;</w:t>
      </w:r>
    </w:p>
    <w:p w:rsidR="00B970CC" w:rsidRDefault="00B970CC" w:rsidP="00B970CC">
      <w:pPr>
        <w:pStyle w:val="Corpodetexto"/>
        <w:spacing w:before="8"/>
        <w:rPr>
          <w:sz w:val="22"/>
        </w:rPr>
      </w:pPr>
    </w:p>
    <w:p w:rsidR="00B970CC" w:rsidRDefault="00B970CC" w:rsidP="00B970CC">
      <w:pPr>
        <w:pStyle w:val="PargrafodaLista"/>
        <w:numPr>
          <w:ilvl w:val="2"/>
          <w:numId w:val="34"/>
        </w:numPr>
        <w:tabs>
          <w:tab w:val="left" w:pos="1236"/>
        </w:tabs>
        <w:ind w:left="234" w:firstLine="0"/>
        <w:rPr>
          <w:sz w:val="15"/>
        </w:rPr>
      </w:pPr>
      <w:r>
        <w:rPr>
          <w:sz w:val="15"/>
        </w:rPr>
        <w:t>os danos que dela provierem para a Administração Pública;</w:t>
      </w:r>
    </w:p>
    <w:p w:rsidR="00B970CC" w:rsidRDefault="00B970CC" w:rsidP="00B970CC">
      <w:pPr>
        <w:pStyle w:val="Corpodetexto"/>
        <w:spacing w:before="7"/>
        <w:rPr>
          <w:sz w:val="22"/>
        </w:rPr>
      </w:pPr>
    </w:p>
    <w:p w:rsidR="00B970CC" w:rsidRDefault="00B970CC" w:rsidP="00B970CC">
      <w:pPr>
        <w:pStyle w:val="PargrafodaLista"/>
        <w:numPr>
          <w:ilvl w:val="2"/>
          <w:numId w:val="34"/>
        </w:numPr>
        <w:tabs>
          <w:tab w:val="left" w:pos="1278"/>
        </w:tabs>
        <w:spacing w:before="1" w:line="321" w:lineRule="auto"/>
        <w:ind w:left="819" w:right="251" w:firstLine="0"/>
        <w:rPr>
          <w:sz w:val="15"/>
        </w:rPr>
      </w:pPr>
      <w:r>
        <w:rPr>
          <w:sz w:val="15"/>
        </w:rPr>
        <w:t>a</w:t>
      </w:r>
      <w:r>
        <w:rPr>
          <w:spacing w:val="1"/>
          <w:sz w:val="15"/>
        </w:rPr>
        <w:t xml:space="preserve"> </w:t>
      </w:r>
      <w:r>
        <w:rPr>
          <w:sz w:val="15"/>
        </w:rPr>
        <w:t>implantação</w:t>
      </w:r>
      <w:r>
        <w:rPr>
          <w:spacing w:val="1"/>
          <w:sz w:val="15"/>
        </w:rPr>
        <w:t xml:space="preserve"> </w:t>
      </w:r>
      <w:r>
        <w:rPr>
          <w:sz w:val="15"/>
        </w:rPr>
        <w:t>ou</w:t>
      </w:r>
      <w:r>
        <w:rPr>
          <w:spacing w:val="1"/>
          <w:sz w:val="15"/>
        </w:rPr>
        <w:t xml:space="preserve"> </w:t>
      </w:r>
      <w:r>
        <w:rPr>
          <w:sz w:val="15"/>
        </w:rPr>
        <w:t>o</w:t>
      </w:r>
      <w:r>
        <w:rPr>
          <w:spacing w:val="1"/>
          <w:sz w:val="15"/>
        </w:rPr>
        <w:t xml:space="preserve"> </w:t>
      </w:r>
      <w:r>
        <w:rPr>
          <w:sz w:val="15"/>
        </w:rPr>
        <w:t>aperfeiçoamento</w:t>
      </w:r>
      <w:r>
        <w:rPr>
          <w:spacing w:val="1"/>
          <w:sz w:val="15"/>
        </w:rPr>
        <w:t xml:space="preserve"> </w:t>
      </w:r>
      <w:r>
        <w:rPr>
          <w:sz w:val="15"/>
        </w:rPr>
        <w:t>de</w:t>
      </w:r>
      <w:r>
        <w:rPr>
          <w:spacing w:val="1"/>
          <w:sz w:val="15"/>
        </w:rPr>
        <w:t xml:space="preserve"> </w:t>
      </w:r>
      <w:r>
        <w:rPr>
          <w:sz w:val="15"/>
        </w:rPr>
        <w:t>programa</w:t>
      </w:r>
      <w:r>
        <w:rPr>
          <w:spacing w:val="1"/>
          <w:sz w:val="15"/>
        </w:rPr>
        <w:t xml:space="preserve"> </w:t>
      </w:r>
      <w:r>
        <w:rPr>
          <w:sz w:val="15"/>
        </w:rPr>
        <w:t>de</w:t>
      </w:r>
      <w:r>
        <w:rPr>
          <w:spacing w:val="1"/>
          <w:sz w:val="15"/>
        </w:rPr>
        <w:t xml:space="preserve"> </w:t>
      </w:r>
      <w:r>
        <w:rPr>
          <w:sz w:val="15"/>
        </w:rPr>
        <w:t>integridade,</w:t>
      </w:r>
      <w:r>
        <w:rPr>
          <w:spacing w:val="1"/>
          <w:sz w:val="15"/>
        </w:rPr>
        <w:t xml:space="preserve"> </w:t>
      </w:r>
      <w:r>
        <w:rPr>
          <w:sz w:val="15"/>
        </w:rPr>
        <w:t>conforme</w:t>
      </w:r>
      <w:r>
        <w:rPr>
          <w:spacing w:val="1"/>
          <w:sz w:val="15"/>
        </w:rPr>
        <w:t xml:space="preserve"> </w:t>
      </w:r>
      <w:r>
        <w:rPr>
          <w:sz w:val="15"/>
        </w:rPr>
        <w:t>normas</w:t>
      </w:r>
      <w:r>
        <w:rPr>
          <w:spacing w:val="1"/>
          <w:sz w:val="15"/>
        </w:rPr>
        <w:t xml:space="preserve"> </w:t>
      </w:r>
      <w:r>
        <w:rPr>
          <w:sz w:val="15"/>
        </w:rPr>
        <w:t>e</w:t>
      </w:r>
      <w:r>
        <w:rPr>
          <w:spacing w:val="1"/>
          <w:sz w:val="15"/>
        </w:rPr>
        <w:t xml:space="preserve"> </w:t>
      </w:r>
      <w:r>
        <w:rPr>
          <w:sz w:val="15"/>
        </w:rPr>
        <w:t>orientações</w:t>
      </w:r>
      <w:r>
        <w:rPr>
          <w:spacing w:val="1"/>
          <w:sz w:val="15"/>
        </w:rPr>
        <w:t xml:space="preserve"> </w:t>
      </w:r>
      <w:r>
        <w:rPr>
          <w:sz w:val="15"/>
        </w:rPr>
        <w:t>dos</w:t>
      </w:r>
      <w:r>
        <w:rPr>
          <w:spacing w:val="41"/>
          <w:sz w:val="15"/>
        </w:rPr>
        <w:t xml:space="preserve"> </w:t>
      </w:r>
      <w:r>
        <w:rPr>
          <w:sz w:val="15"/>
        </w:rPr>
        <w:t>órgãos</w:t>
      </w:r>
      <w:r>
        <w:rPr>
          <w:spacing w:val="42"/>
          <w:sz w:val="15"/>
        </w:rPr>
        <w:t xml:space="preserve"> </w:t>
      </w:r>
      <w:r>
        <w:rPr>
          <w:sz w:val="15"/>
        </w:rPr>
        <w:t>de</w:t>
      </w:r>
      <w:r>
        <w:rPr>
          <w:spacing w:val="-40"/>
          <w:sz w:val="15"/>
        </w:rPr>
        <w:t xml:space="preserve"> </w:t>
      </w:r>
      <w:r>
        <w:rPr>
          <w:sz w:val="15"/>
        </w:rPr>
        <w:t>controle.</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4"/>
        <w:rPr>
          <w:sz w:val="23"/>
        </w:rPr>
      </w:pPr>
    </w:p>
    <w:p w:rsidR="00B970CC" w:rsidRDefault="00B970CC" w:rsidP="00B970CC">
      <w:pPr>
        <w:pStyle w:val="PargrafodaLista"/>
        <w:numPr>
          <w:ilvl w:val="1"/>
          <w:numId w:val="35"/>
        </w:numPr>
        <w:tabs>
          <w:tab w:val="left" w:pos="548"/>
        </w:tabs>
        <w:spacing w:line="321" w:lineRule="auto"/>
        <w:ind w:left="234" w:right="251" w:firstLine="0"/>
        <w:rPr>
          <w:sz w:val="15"/>
        </w:rPr>
      </w:pPr>
      <w:r>
        <w:rPr>
          <w:sz w:val="15"/>
        </w:rPr>
        <w:t>Se a multa aplicada e as indenizações cabíveis forem superiores ao valor de pagamento eventualmente devido pela Administração</w:t>
      </w:r>
      <w:r>
        <w:rPr>
          <w:spacing w:val="1"/>
          <w:sz w:val="15"/>
        </w:rPr>
        <w:t xml:space="preserve"> </w:t>
      </w:r>
      <w:r>
        <w:rPr>
          <w:sz w:val="15"/>
        </w:rPr>
        <w:t>ao contratado, além da perda desse valor, a diferença será cobrada judicialmente.</w:t>
      </w:r>
    </w:p>
    <w:p w:rsidR="00B970CC" w:rsidRDefault="00B970CC" w:rsidP="00B970CC">
      <w:pPr>
        <w:pStyle w:val="Corpodetexto"/>
        <w:spacing w:before="7"/>
        <w:rPr>
          <w:sz w:val="17"/>
        </w:rPr>
      </w:pPr>
    </w:p>
    <w:p w:rsidR="00B970CC" w:rsidRDefault="00B970CC" w:rsidP="00B970CC">
      <w:pPr>
        <w:pStyle w:val="PargrafodaLista"/>
        <w:numPr>
          <w:ilvl w:val="1"/>
          <w:numId w:val="35"/>
        </w:numPr>
        <w:tabs>
          <w:tab w:val="left" w:pos="552"/>
        </w:tabs>
        <w:spacing w:line="321" w:lineRule="auto"/>
        <w:ind w:left="234" w:right="251" w:firstLine="0"/>
        <w:rPr>
          <w:sz w:val="15"/>
        </w:rPr>
      </w:pPr>
      <w:r>
        <w:rPr>
          <w:sz w:val="15"/>
        </w:rPr>
        <w:t>A</w:t>
      </w:r>
      <w:r>
        <w:rPr>
          <w:spacing w:val="9"/>
          <w:sz w:val="15"/>
        </w:rPr>
        <w:t xml:space="preserve"> </w:t>
      </w:r>
      <w:r>
        <w:rPr>
          <w:sz w:val="15"/>
        </w:rPr>
        <w:t>aplicação</w:t>
      </w:r>
      <w:r>
        <w:rPr>
          <w:spacing w:val="9"/>
          <w:sz w:val="15"/>
        </w:rPr>
        <w:t xml:space="preserve"> </w:t>
      </w:r>
      <w:r>
        <w:rPr>
          <w:sz w:val="15"/>
        </w:rPr>
        <w:t>das</w:t>
      </w:r>
      <w:r>
        <w:rPr>
          <w:spacing w:val="9"/>
          <w:sz w:val="15"/>
        </w:rPr>
        <w:t xml:space="preserve"> </w:t>
      </w:r>
      <w:r>
        <w:rPr>
          <w:sz w:val="15"/>
        </w:rPr>
        <w:t>sanções</w:t>
      </w:r>
      <w:r>
        <w:rPr>
          <w:spacing w:val="9"/>
          <w:sz w:val="15"/>
        </w:rPr>
        <w:t xml:space="preserve"> </w:t>
      </w:r>
      <w:r>
        <w:rPr>
          <w:sz w:val="15"/>
        </w:rPr>
        <w:t>previstas</w:t>
      </w:r>
      <w:r>
        <w:rPr>
          <w:spacing w:val="9"/>
          <w:sz w:val="15"/>
        </w:rPr>
        <w:t xml:space="preserve"> </w:t>
      </w:r>
      <w:r>
        <w:rPr>
          <w:sz w:val="15"/>
        </w:rPr>
        <w:t>neste</w:t>
      </w:r>
      <w:r>
        <w:rPr>
          <w:spacing w:val="9"/>
          <w:sz w:val="15"/>
        </w:rPr>
        <w:t xml:space="preserve"> </w:t>
      </w:r>
      <w:r>
        <w:rPr>
          <w:sz w:val="15"/>
        </w:rPr>
        <w:t>Termo</w:t>
      </w:r>
      <w:r>
        <w:rPr>
          <w:spacing w:val="9"/>
          <w:sz w:val="15"/>
        </w:rPr>
        <w:t xml:space="preserve"> </w:t>
      </w:r>
      <w:r>
        <w:rPr>
          <w:sz w:val="15"/>
        </w:rPr>
        <w:t>de</w:t>
      </w:r>
      <w:r>
        <w:rPr>
          <w:spacing w:val="9"/>
          <w:sz w:val="15"/>
        </w:rPr>
        <w:t xml:space="preserve"> </w:t>
      </w:r>
      <w:r>
        <w:rPr>
          <w:sz w:val="15"/>
        </w:rPr>
        <w:t>Referência</w:t>
      </w:r>
      <w:r>
        <w:rPr>
          <w:spacing w:val="9"/>
          <w:sz w:val="15"/>
        </w:rPr>
        <w:t xml:space="preserve"> </w:t>
      </w:r>
      <w:r>
        <w:rPr>
          <w:sz w:val="15"/>
        </w:rPr>
        <w:t>não</w:t>
      </w:r>
      <w:r>
        <w:rPr>
          <w:spacing w:val="9"/>
          <w:sz w:val="15"/>
        </w:rPr>
        <w:t xml:space="preserve"> </w:t>
      </w:r>
      <w:r>
        <w:rPr>
          <w:sz w:val="15"/>
        </w:rPr>
        <w:t>exclui,</w:t>
      </w:r>
      <w:r>
        <w:rPr>
          <w:spacing w:val="9"/>
          <w:sz w:val="15"/>
        </w:rPr>
        <w:t xml:space="preserve"> </w:t>
      </w:r>
      <w:r>
        <w:rPr>
          <w:sz w:val="15"/>
        </w:rPr>
        <w:t>em</w:t>
      </w:r>
      <w:r>
        <w:rPr>
          <w:spacing w:val="9"/>
          <w:sz w:val="15"/>
        </w:rPr>
        <w:t xml:space="preserve"> </w:t>
      </w:r>
      <w:r>
        <w:rPr>
          <w:sz w:val="15"/>
        </w:rPr>
        <w:t>hipótese</w:t>
      </w:r>
      <w:r>
        <w:rPr>
          <w:spacing w:val="9"/>
          <w:sz w:val="15"/>
        </w:rPr>
        <w:t xml:space="preserve"> </w:t>
      </w:r>
      <w:r>
        <w:rPr>
          <w:sz w:val="15"/>
        </w:rPr>
        <w:t>alguma,</w:t>
      </w:r>
      <w:r>
        <w:rPr>
          <w:spacing w:val="9"/>
          <w:sz w:val="15"/>
        </w:rPr>
        <w:t xml:space="preserve"> </w:t>
      </w:r>
      <w:r>
        <w:rPr>
          <w:sz w:val="15"/>
        </w:rPr>
        <w:t>a</w:t>
      </w:r>
      <w:r>
        <w:rPr>
          <w:spacing w:val="9"/>
          <w:sz w:val="15"/>
        </w:rPr>
        <w:t xml:space="preserve"> </w:t>
      </w:r>
      <w:r>
        <w:rPr>
          <w:sz w:val="15"/>
        </w:rPr>
        <w:t>obrigação</w:t>
      </w:r>
      <w:r>
        <w:rPr>
          <w:spacing w:val="9"/>
          <w:sz w:val="15"/>
        </w:rPr>
        <w:t xml:space="preserve"> </w:t>
      </w:r>
      <w:r>
        <w:rPr>
          <w:sz w:val="15"/>
        </w:rPr>
        <w:t>de</w:t>
      </w:r>
      <w:r>
        <w:rPr>
          <w:spacing w:val="9"/>
          <w:sz w:val="15"/>
        </w:rPr>
        <w:t xml:space="preserve"> </w:t>
      </w:r>
      <w:r>
        <w:rPr>
          <w:sz w:val="15"/>
        </w:rPr>
        <w:t>reparação</w:t>
      </w:r>
      <w:r>
        <w:rPr>
          <w:spacing w:val="9"/>
          <w:sz w:val="15"/>
        </w:rPr>
        <w:t xml:space="preserve"> </w:t>
      </w:r>
      <w:r>
        <w:rPr>
          <w:sz w:val="15"/>
        </w:rPr>
        <w:t>integral</w:t>
      </w:r>
      <w:r>
        <w:rPr>
          <w:spacing w:val="1"/>
          <w:sz w:val="15"/>
        </w:rPr>
        <w:t xml:space="preserve"> </w:t>
      </w:r>
      <w:r>
        <w:rPr>
          <w:sz w:val="15"/>
        </w:rPr>
        <w:t>do dano causado à Administração Pública.</w:t>
      </w:r>
    </w:p>
    <w:p w:rsidR="00B970CC" w:rsidRDefault="00B970CC" w:rsidP="00B970CC">
      <w:pPr>
        <w:pStyle w:val="Corpodetexto"/>
        <w:spacing w:before="8"/>
        <w:rPr>
          <w:sz w:val="17"/>
        </w:rPr>
      </w:pPr>
    </w:p>
    <w:p w:rsidR="00B970CC" w:rsidRDefault="00B970CC" w:rsidP="00B970CC">
      <w:pPr>
        <w:pStyle w:val="PargrafodaLista"/>
        <w:numPr>
          <w:ilvl w:val="1"/>
          <w:numId w:val="35"/>
        </w:numPr>
        <w:tabs>
          <w:tab w:val="left" w:pos="541"/>
        </w:tabs>
        <w:ind w:left="540" w:hanging="292"/>
        <w:rPr>
          <w:sz w:val="15"/>
        </w:rPr>
      </w:pPr>
      <w:r>
        <w:rPr>
          <w:sz w:val="15"/>
        </w:rPr>
        <w:t>A penalidade de multa pode ser aplicada cumulativamente com as demais sanções.</w:t>
      </w:r>
    </w:p>
    <w:p w:rsidR="00B970CC" w:rsidRDefault="00B970CC" w:rsidP="00B970CC">
      <w:pPr>
        <w:pStyle w:val="Corpodetexto"/>
        <w:spacing w:before="8"/>
        <w:rPr>
          <w:sz w:val="22"/>
        </w:rPr>
      </w:pPr>
    </w:p>
    <w:p w:rsidR="00B970CC" w:rsidRPr="00317761" w:rsidRDefault="00B970CC" w:rsidP="00B970CC">
      <w:pPr>
        <w:pStyle w:val="PargrafodaLista"/>
        <w:numPr>
          <w:ilvl w:val="1"/>
          <w:numId w:val="35"/>
        </w:numPr>
        <w:tabs>
          <w:tab w:val="left" w:pos="566"/>
        </w:tabs>
        <w:spacing w:before="85" w:line="321" w:lineRule="auto"/>
        <w:ind w:left="249" w:right="251" w:firstLine="0"/>
        <w:rPr>
          <w:sz w:val="16"/>
          <w:szCs w:val="16"/>
        </w:rPr>
      </w:pPr>
      <w:r w:rsidRPr="00317761">
        <w:rPr>
          <w:sz w:val="15"/>
        </w:rPr>
        <w:t>Se, durante o processo de aplicação de penalidade, houver indícios de prática de infração administrativa tipificada pela Lei nº</w:t>
      </w:r>
      <w:r w:rsidRPr="00317761">
        <w:rPr>
          <w:spacing w:val="1"/>
          <w:sz w:val="15"/>
        </w:rPr>
        <w:t xml:space="preserve"> </w:t>
      </w:r>
      <w:r w:rsidRPr="00317761">
        <w:rPr>
          <w:sz w:val="15"/>
        </w:rPr>
        <w:t>12.846, de 1º de agosto de 2013, como ato lesivo à administração pública nacional ou estrangeira, cópias do processo administrativo</w:t>
      </w:r>
      <w:r w:rsidRPr="00317761">
        <w:rPr>
          <w:spacing w:val="1"/>
          <w:sz w:val="15"/>
        </w:rPr>
        <w:t xml:space="preserve"> </w:t>
      </w:r>
      <w:r w:rsidRPr="00317761">
        <w:rPr>
          <w:sz w:val="15"/>
        </w:rPr>
        <w:t>necessárias</w:t>
      </w:r>
      <w:r w:rsidRPr="00317761">
        <w:rPr>
          <w:spacing w:val="31"/>
          <w:sz w:val="15"/>
        </w:rPr>
        <w:t xml:space="preserve"> </w:t>
      </w:r>
      <w:r w:rsidRPr="00317761">
        <w:rPr>
          <w:sz w:val="15"/>
        </w:rPr>
        <w:t>à</w:t>
      </w:r>
      <w:r w:rsidRPr="00317761">
        <w:rPr>
          <w:spacing w:val="31"/>
          <w:sz w:val="15"/>
        </w:rPr>
        <w:t xml:space="preserve"> </w:t>
      </w:r>
      <w:r w:rsidRPr="00317761">
        <w:rPr>
          <w:sz w:val="15"/>
        </w:rPr>
        <w:t>apuração</w:t>
      </w:r>
      <w:r w:rsidRPr="00317761">
        <w:rPr>
          <w:spacing w:val="31"/>
          <w:sz w:val="15"/>
        </w:rPr>
        <w:t xml:space="preserve"> </w:t>
      </w:r>
      <w:r w:rsidRPr="00317761">
        <w:rPr>
          <w:sz w:val="15"/>
        </w:rPr>
        <w:t>da</w:t>
      </w:r>
      <w:r w:rsidRPr="00317761">
        <w:rPr>
          <w:spacing w:val="31"/>
          <w:sz w:val="15"/>
        </w:rPr>
        <w:t xml:space="preserve"> </w:t>
      </w:r>
      <w:r w:rsidRPr="00317761">
        <w:rPr>
          <w:sz w:val="15"/>
        </w:rPr>
        <w:t>responsabilidade</w:t>
      </w:r>
      <w:r w:rsidRPr="00317761">
        <w:rPr>
          <w:spacing w:val="31"/>
          <w:sz w:val="15"/>
        </w:rPr>
        <w:t xml:space="preserve"> </w:t>
      </w:r>
      <w:r w:rsidRPr="00317761">
        <w:rPr>
          <w:sz w:val="15"/>
        </w:rPr>
        <w:t>da</w:t>
      </w:r>
      <w:r w:rsidRPr="00317761">
        <w:rPr>
          <w:spacing w:val="31"/>
          <w:sz w:val="15"/>
        </w:rPr>
        <w:t xml:space="preserve"> </w:t>
      </w:r>
      <w:r w:rsidRPr="00317761">
        <w:rPr>
          <w:sz w:val="15"/>
        </w:rPr>
        <w:t>empresa</w:t>
      </w:r>
      <w:r w:rsidRPr="00317761">
        <w:rPr>
          <w:spacing w:val="31"/>
          <w:sz w:val="15"/>
        </w:rPr>
        <w:t xml:space="preserve"> </w:t>
      </w:r>
      <w:r w:rsidRPr="00317761">
        <w:rPr>
          <w:sz w:val="15"/>
        </w:rPr>
        <w:t>deverão</w:t>
      </w:r>
      <w:r w:rsidRPr="00317761">
        <w:rPr>
          <w:spacing w:val="31"/>
          <w:sz w:val="15"/>
        </w:rPr>
        <w:t xml:space="preserve"> </w:t>
      </w:r>
      <w:r w:rsidRPr="00317761">
        <w:rPr>
          <w:sz w:val="15"/>
        </w:rPr>
        <w:t>ser</w:t>
      </w:r>
      <w:r w:rsidRPr="00317761">
        <w:rPr>
          <w:spacing w:val="31"/>
          <w:sz w:val="15"/>
        </w:rPr>
        <w:t xml:space="preserve"> </w:t>
      </w:r>
      <w:r w:rsidRPr="00317761">
        <w:rPr>
          <w:sz w:val="15"/>
        </w:rPr>
        <w:t>remetidas</w:t>
      </w:r>
      <w:r w:rsidRPr="00317761">
        <w:rPr>
          <w:spacing w:val="31"/>
          <w:sz w:val="15"/>
        </w:rPr>
        <w:t xml:space="preserve"> </w:t>
      </w:r>
      <w:r w:rsidRPr="00317761">
        <w:rPr>
          <w:sz w:val="15"/>
        </w:rPr>
        <w:t>à</w:t>
      </w:r>
      <w:r w:rsidRPr="00317761">
        <w:rPr>
          <w:spacing w:val="31"/>
          <w:sz w:val="15"/>
        </w:rPr>
        <w:t xml:space="preserve"> </w:t>
      </w:r>
      <w:r w:rsidRPr="00317761">
        <w:rPr>
          <w:sz w:val="15"/>
        </w:rPr>
        <w:t>autoridade</w:t>
      </w:r>
      <w:r w:rsidRPr="00317761">
        <w:rPr>
          <w:spacing w:val="31"/>
          <w:sz w:val="15"/>
        </w:rPr>
        <w:t xml:space="preserve"> </w:t>
      </w:r>
      <w:r w:rsidRPr="00317761">
        <w:rPr>
          <w:sz w:val="15"/>
        </w:rPr>
        <w:t>competente,</w:t>
      </w:r>
      <w:r w:rsidRPr="00317761">
        <w:rPr>
          <w:spacing w:val="31"/>
          <w:sz w:val="15"/>
        </w:rPr>
        <w:t xml:space="preserve"> </w:t>
      </w:r>
      <w:r w:rsidRPr="00317761">
        <w:rPr>
          <w:sz w:val="15"/>
        </w:rPr>
        <w:t>com</w:t>
      </w:r>
      <w:r w:rsidRPr="00317761">
        <w:rPr>
          <w:spacing w:val="31"/>
          <w:sz w:val="15"/>
        </w:rPr>
        <w:t xml:space="preserve"> </w:t>
      </w:r>
      <w:r w:rsidRPr="00317761">
        <w:rPr>
          <w:sz w:val="16"/>
          <w:szCs w:val="16"/>
        </w:rPr>
        <w:t>despachofundamentado,</w:t>
      </w:r>
      <w:r w:rsidRPr="00317761">
        <w:rPr>
          <w:spacing w:val="1"/>
          <w:sz w:val="16"/>
          <w:szCs w:val="16"/>
        </w:rPr>
        <w:t xml:space="preserve"> </w:t>
      </w:r>
      <w:r w:rsidRPr="00317761">
        <w:rPr>
          <w:sz w:val="16"/>
          <w:szCs w:val="16"/>
        </w:rPr>
        <w:t>para</w:t>
      </w:r>
      <w:r w:rsidRPr="00317761">
        <w:rPr>
          <w:spacing w:val="1"/>
          <w:sz w:val="16"/>
          <w:szCs w:val="16"/>
        </w:rPr>
        <w:t xml:space="preserve"> </w:t>
      </w:r>
      <w:r w:rsidRPr="00317761">
        <w:rPr>
          <w:sz w:val="16"/>
          <w:szCs w:val="16"/>
        </w:rPr>
        <w:t>ciência</w:t>
      </w:r>
      <w:r w:rsidRPr="00317761">
        <w:rPr>
          <w:spacing w:val="1"/>
          <w:sz w:val="16"/>
          <w:szCs w:val="16"/>
        </w:rPr>
        <w:t xml:space="preserve"> </w:t>
      </w:r>
      <w:r w:rsidRPr="00317761">
        <w:rPr>
          <w:sz w:val="16"/>
          <w:szCs w:val="16"/>
        </w:rPr>
        <w:t>e</w:t>
      </w:r>
      <w:r w:rsidRPr="00317761">
        <w:rPr>
          <w:spacing w:val="1"/>
          <w:sz w:val="16"/>
          <w:szCs w:val="16"/>
        </w:rPr>
        <w:t xml:space="preserve"> </w:t>
      </w:r>
      <w:r w:rsidRPr="00317761">
        <w:rPr>
          <w:sz w:val="16"/>
          <w:szCs w:val="16"/>
        </w:rPr>
        <w:t>decisão</w:t>
      </w:r>
      <w:r w:rsidRPr="00317761">
        <w:rPr>
          <w:spacing w:val="1"/>
          <w:sz w:val="16"/>
          <w:szCs w:val="16"/>
        </w:rPr>
        <w:t xml:space="preserve"> </w:t>
      </w:r>
      <w:r w:rsidRPr="00317761">
        <w:rPr>
          <w:sz w:val="16"/>
          <w:szCs w:val="16"/>
        </w:rPr>
        <w:t>sobre</w:t>
      </w:r>
      <w:r w:rsidRPr="00317761">
        <w:rPr>
          <w:spacing w:val="1"/>
          <w:sz w:val="16"/>
          <w:szCs w:val="16"/>
        </w:rPr>
        <w:t xml:space="preserve"> </w:t>
      </w:r>
      <w:r w:rsidRPr="00317761">
        <w:rPr>
          <w:sz w:val="16"/>
          <w:szCs w:val="16"/>
        </w:rPr>
        <w:t>a</w:t>
      </w:r>
      <w:r w:rsidRPr="00317761">
        <w:rPr>
          <w:spacing w:val="1"/>
          <w:sz w:val="16"/>
          <w:szCs w:val="16"/>
        </w:rPr>
        <w:t xml:space="preserve"> </w:t>
      </w:r>
      <w:r w:rsidRPr="00317761">
        <w:rPr>
          <w:sz w:val="16"/>
          <w:szCs w:val="16"/>
        </w:rPr>
        <w:t>eventual</w:t>
      </w:r>
      <w:r w:rsidRPr="00317761">
        <w:rPr>
          <w:spacing w:val="1"/>
          <w:sz w:val="16"/>
          <w:szCs w:val="16"/>
        </w:rPr>
        <w:t xml:space="preserve"> </w:t>
      </w:r>
      <w:r w:rsidRPr="00317761">
        <w:rPr>
          <w:sz w:val="16"/>
          <w:szCs w:val="16"/>
        </w:rPr>
        <w:t>instauração</w:t>
      </w:r>
      <w:r w:rsidRPr="00317761">
        <w:rPr>
          <w:spacing w:val="1"/>
          <w:sz w:val="16"/>
          <w:szCs w:val="16"/>
        </w:rPr>
        <w:t xml:space="preserve"> </w:t>
      </w:r>
      <w:r w:rsidRPr="00317761">
        <w:rPr>
          <w:sz w:val="16"/>
          <w:szCs w:val="16"/>
        </w:rPr>
        <w:t>de</w:t>
      </w:r>
      <w:r w:rsidRPr="00317761">
        <w:rPr>
          <w:spacing w:val="1"/>
          <w:sz w:val="16"/>
          <w:szCs w:val="16"/>
        </w:rPr>
        <w:t xml:space="preserve"> </w:t>
      </w:r>
      <w:r w:rsidRPr="00317761">
        <w:rPr>
          <w:sz w:val="16"/>
          <w:szCs w:val="16"/>
        </w:rPr>
        <w:t>investigação</w:t>
      </w:r>
      <w:r w:rsidRPr="00317761">
        <w:rPr>
          <w:spacing w:val="1"/>
          <w:sz w:val="16"/>
          <w:szCs w:val="16"/>
        </w:rPr>
        <w:t xml:space="preserve"> </w:t>
      </w:r>
      <w:r w:rsidRPr="00317761">
        <w:rPr>
          <w:sz w:val="16"/>
          <w:szCs w:val="16"/>
        </w:rPr>
        <w:t>preliminar</w:t>
      </w:r>
      <w:r w:rsidRPr="00317761">
        <w:rPr>
          <w:spacing w:val="1"/>
          <w:sz w:val="16"/>
          <w:szCs w:val="16"/>
        </w:rPr>
        <w:t xml:space="preserve"> </w:t>
      </w:r>
      <w:r w:rsidRPr="00317761">
        <w:rPr>
          <w:sz w:val="16"/>
          <w:szCs w:val="16"/>
        </w:rPr>
        <w:t>ou</w:t>
      </w:r>
      <w:r w:rsidRPr="00317761">
        <w:rPr>
          <w:spacing w:val="1"/>
          <w:sz w:val="16"/>
          <w:szCs w:val="16"/>
        </w:rPr>
        <w:t xml:space="preserve"> </w:t>
      </w:r>
      <w:r w:rsidRPr="00317761">
        <w:rPr>
          <w:sz w:val="16"/>
          <w:szCs w:val="16"/>
        </w:rPr>
        <w:t>Processo</w:t>
      </w:r>
      <w:r w:rsidRPr="00317761">
        <w:rPr>
          <w:spacing w:val="1"/>
          <w:sz w:val="16"/>
          <w:szCs w:val="16"/>
        </w:rPr>
        <w:t xml:space="preserve"> </w:t>
      </w:r>
      <w:r w:rsidRPr="00317761">
        <w:rPr>
          <w:sz w:val="16"/>
          <w:szCs w:val="16"/>
        </w:rPr>
        <w:t>Administrativo</w:t>
      </w:r>
      <w:r w:rsidRPr="00317761">
        <w:rPr>
          <w:spacing w:val="1"/>
          <w:sz w:val="16"/>
          <w:szCs w:val="16"/>
        </w:rPr>
        <w:t xml:space="preserve"> </w:t>
      </w:r>
      <w:r w:rsidRPr="00317761">
        <w:rPr>
          <w:sz w:val="16"/>
          <w:szCs w:val="16"/>
        </w:rPr>
        <w:t>de</w:t>
      </w:r>
      <w:r w:rsidRPr="00317761">
        <w:rPr>
          <w:spacing w:val="1"/>
          <w:sz w:val="16"/>
          <w:szCs w:val="16"/>
        </w:rPr>
        <w:t xml:space="preserve"> </w:t>
      </w:r>
      <w:r w:rsidRPr="00317761">
        <w:rPr>
          <w:sz w:val="16"/>
          <w:szCs w:val="16"/>
        </w:rPr>
        <w:t>Responsabilização – PAR.</w:t>
      </w:r>
    </w:p>
    <w:p w:rsidR="00B970CC" w:rsidRDefault="00B970CC" w:rsidP="00B970CC">
      <w:pPr>
        <w:pStyle w:val="Corpodetexto"/>
        <w:spacing w:before="7"/>
        <w:rPr>
          <w:sz w:val="17"/>
        </w:rPr>
      </w:pPr>
    </w:p>
    <w:p w:rsidR="00B970CC" w:rsidRDefault="00B970CC" w:rsidP="00B970CC">
      <w:pPr>
        <w:pStyle w:val="PargrafodaLista"/>
        <w:numPr>
          <w:ilvl w:val="1"/>
          <w:numId w:val="35"/>
        </w:numPr>
        <w:tabs>
          <w:tab w:val="left" w:pos="574"/>
        </w:tabs>
        <w:spacing w:line="321" w:lineRule="auto"/>
        <w:ind w:left="234" w:right="251" w:firstLine="0"/>
        <w:rPr>
          <w:sz w:val="15"/>
        </w:rPr>
      </w:pPr>
      <w:r>
        <w:rPr>
          <w:sz w:val="15"/>
        </w:rPr>
        <w:t>A</w:t>
      </w:r>
      <w:r>
        <w:rPr>
          <w:spacing w:val="33"/>
          <w:sz w:val="15"/>
        </w:rPr>
        <w:t xml:space="preserve"> </w:t>
      </w:r>
      <w:r>
        <w:rPr>
          <w:sz w:val="15"/>
        </w:rPr>
        <w:t>apuração</w:t>
      </w:r>
      <w:r>
        <w:rPr>
          <w:spacing w:val="34"/>
          <w:sz w:val="15"/>
        </w:rPr>
        <w:t xml:space="preserve"> </w:t>
      </w:r>
      <w:r>
        <w:rPr>
          <w:sz w:val="15"/>
        </w:rPr>
        <w:t>e</w:t>
      </w:r>
      <w:r>
        <w:rPr>
          <w:spacing w:val="34"/>
          <w:sz w:val="15"/>
        </w:rPr>
        <w:t xml:space="preserve"> </w:t>
      </w:r>
      <w:r>
        <w:rPr>
          <w:sz w:val="15"/>
        </w:rPr>
        <w:t>o</w:t>
      </w:r>
      <w:r>
        <w:rPr>
          <w:spacing w:val="34"/>
          <w:sz w:val="15"/>
        </w:rPr>
        <w:t xml:space="preserve"> </w:t>
      </w:r>
      <w:r>
        <w:rPr>
          <w:sz w:val="15"/>
        </w:rPr>
        <w:t>julgamento</w:t>
      </w:r>
      <w:r>
        <w:rPr>
          <w:spacing w:val="34"/>
          <w:sz w:val="15"/>
        </w:rPr>
        <w:t xml:space="preserve"> </w:t>
      </w:r>
      <w:r>
        <w:rPr>
          <w:sz w:val="15"/>
        </w:rPr>
        <w:t>das</w:t>
      </w:r>
      <w:r>
        <w:rPr>
          <w:spacing w:val="34"/>
          <w:sz w:val="15"/>
        </w:rPr>
        <w:t xml:space="preserve"> </w:t>
      </w:r>
      <w:r>
        <w:rPr>
          <w:sz w:val="15"/>
        </w:rPr>
        <w:t>demais</w:t>
      </w:r>
      <w:r>
        <w:rPr>
          <w:spacing w:val="34"/>
          <w:sz w:val="15"/>
        </w:rPr>
        <w:t xml:space="preserve"> </w:t>
      </w:r>
      <w:r>
        <w:rPr>
          <w:sz w:val="15"/>
        </w:rPr>
        <w:t>infrações</w:t>
      </w:r>
      <w:r>
        <w:rPr>
          <w:spacing w:val="34"/>
          <w:sz w:val="15"/>
        </w:rPr>
        <w:t xml:space="preserve"> </w:t>
      </w:r>
      <w:r>
        <w:rPr>
          <w:sz w:val="15"/>
        </w:rPr>
        <w:t>administrativas</w:t>
      </w:r>
      <w:r>
        <w:rPr>
          <w:spacing w:val="34"/>
          <w:sz w:val="15"/>
        </w:rPr>
        <w:t xml:space="preserve"> </w:t>
      </w:r>
      <w:r>
        <w:rPr>
          <w:sz w:val="15"/>
        </w:rPr>
        <w:t>não</w:t>
      </w:r>
      <w:r>
        <w:rPr>
          <w:spacing w:val="34"/>
          <w:sz w:val="15"/>
        </w:rPr>
        <w:t xml:space="preserve"> </w:t>
      </w:r>
      <w:r>
        <w:rPr>
          <w:sz w:val="15"/>
        </w:rPr>
        <w:t>consideradas</w:t>
      </w:r>
      <w:r>
        <w:rPr>
          <w:spacing w:val="34"/>
          <w:sz w:val="15"/>
        </w:rPr>
        <w:t xml:space="preserve"> </w:t>
      </w:r>
      <w:r>
        <w:rPr>
          <w:sz w:val="15"/>
        </w:rPr>
        <w:t>como</w:t>
      </w:r>
      <w:r>
        <w:rPr>
          <w:spacing w:val="34"/>
          <w:sz w:val="15"/>
        </w:rPr>
        <w:t xml:space="preserve"> </w:t>
      </w:r>
      <w:r>
        <w:rPr>
          <w:sz w:val="15"/>
        </w:rPr>
        <w:t>ato</w:t>
      </w:r>
      <w:r>
        <w:rPr>
          <w:spacing w:val="34"/>
          <w:sz w:val="15"/>
        </w:rPr>
        <w:t xml:space="preserve"> </w:t>
      </w:r>
      <w:r>
        <w:rPr>
          <w:sz w:val="15"/>
        </w:rPr>
        <w:t>lesivo</w:t>
      </w:r>
      <w:r>
        <w:rPr>
          <w:spacing w:val="33"/>
          <w:sz w:val="15"/>
        </w:rPr>
        <w:t xml:space="preserve"> </w:t>
      </w:r>
      <w:r>
        <w:rPr>
          <w:sz w:val="15"/>
        </w:rPr>
        <w:t>à</w:t>
      </w:r>
      <w:r>
        <w:rPr>
          <w:spacing w:val="34"/>
          <w:sz w:val="15"/>
        </w:rPr>
        <w:t xml:space="preserve"> </w:t>
      </w:r>
      <w:r>
        <w:rPr>
          <w:sz w:val="15"/>
        </w:rPr>
        <w:t>Administração</w:t>
      </w:r>
      <w:r>
        <w:rPr>
          <w:spacing w:val="34"/>
          <w:sz w:val="15"/>
        </w:rPr>
        <w:t xml:space="preserve"> </w:t>
      </w:r>
      <w:r>
        <w:rPr>
          <w:sz w:val="15"/>
        </w:rPr>
        <w:t>Pública</w:t>
      </w:r>
      <w:r>
        <w:rPr>
          <w:spacing w:val="-39"/>
          <w:sz w:val="15"/>
        </w:rPr>
        <w:t xml:space="preserve"> </w:t>
      </w:r>
      <w:r>
        <w:rPr>
          <w:sz w:val="15"/>
        </w:rPr>
        <w:t>nacional ou estrangeira nos termos da Lei nº 12.846, de 1º de agosto de 2013, seguirão seu rito normal adotado por este Regional.</w:t>
      </w:r>
    </w:p>
    <w:p w:rsidR="00B970CC" w:rsidRDefault="00B970CC" w:rsidP="00B970CC">
      <w:pPr>
        <w:pStyle w:val="Corpodetexto"/>
        <w:spacing w:before="8"/>
        <w:rPr>
          <w:sz w:val="17"/>
        </w:rPr>
      </w:pPr>
    </w:p>
    <w:p w:rsidR="00B970CC" w:rsidRDefault="00B970CC" w:rsidP="00B970CC">
      <w:pPr>
        <w:pStyle w:val="PargrafodaLista"/>
        <w:numPr>
          <w:ilvl w:val="1"/>
          <w:numId w:val="35"/>
        </w:numPr>
        <w:tabs>
          <w:tab w:val="left" w:pos="578"/>
        </w:tabs>
        <w:spacing w:line="321" w:lineRule="auto"/>
        <w:ind w:left="234" w:right="251" w:firstLine="0"/>
        <w:rPr>
          <w:sz w:val="15"/>
        </w:rPr>
      </w:pPr>
      <w:r>
        <w:rPr>
          <w:sz w:val="15"/>
        </w:rPr>
        <w:t>O processamento do PAR não interfere no seguimento regular dos processos administrativos específicos para apuração da</w:t>
      </w:r>
      <w:r>
        <w:rPr>
          <w:spacing w:val="1"/>
          <w:sz w:val="15"/>
        </w:rPr>
        <w:t xml:space="preserve"> </w:t>
      </w:r>
      <w:r>
        <w:rPr>
          <w:sz w:val="15"/>
        </w:rPr>
        <w:t>ocorrência de danos e prejuízos à Administração Pública Federal resultantes de ato lesivo cometido por pessoa jurídica, com ou sem a</w:t>
      </w:r>
      <w:r>
        <w:rPr>
          <w:spacing w:val="1"/>
          <w:sz w:val="15"/>
        </w:rPr>
        <w:t xml:space="preserve"> </w:t>
      </w:r>
      <w:r>
        <w:rPr>
          <w:sz w:val="15"/>
        </w:rPr>
        <w:t>participação de agente público.</w:t>
      </w:r>
    </w:p>
    <w:p w:rsidR="00B970CC" w:rsidRDefault="00B970CC" w:rsidP="00B970CC">
      <w:pPr>
        <w:pStyle w:val="Corpodetexto"/>
        <w:spacing w:before="8"/>
        <w:rPr>
          <w:sz w:val="17"/>
        </w:rPr>
      </w:pPr>
    </w:p>
    <w:p w:rsidR="00B970CC" w:rsidRDefault="00B970CC" w:rsidP="00B970CC">
      <w:pPr>
        <w:pStyle w:val="PargrafodaLista"/>
        <w:numPr>
          <w:ilvl w:val="1"/>
          <w:numId w:val="35"/>
        </w:numPr>
        <w:tabs>
          <w:tab w:val="left" w:pos="642"/>
        </w:tabs>
        <w:spacing w:line="321" w:lineRule="auto"/>
        <w:ind w:left="234" w:right="251" w:firstLine="0"/>
        <w:rPr>
          <w:sz w:val="15"/>
        </w:rPr>
      </w:pPr>
      <w:r>
        <w:rPr>
          <w:sz w:val="15"/>
        </w:rPr>
        <w:t>A aplicação de qualquer das penalidades previstas realizar-se-á em processo administrativo que assegurará o contraditório e a</w:t>
      </w:r>
      <w:r>
        <w:rPr>
          <w:spacing w:val="1"/>
          <w:sz w:val="15"/>
        </w:rPr>
        <w:t xml:space="preserve"> </w:t>
      </w:r>
      <w:r>
        <w:rPr>
          <w:sz w:val="15"/>
        </w:rPr>
        <w:t>ampla defesa ao fornecedor/adjudicatário, observando-se o procedimento previsto na Lei nº 14.133, de 2021, e subsidiariamente na Lei</w:t>
      </w:r>
      <w:r>
        <w:rPr>
          <w:spacing w:val="1"/>
          <w:sz w:val="15"/>
        </w:rPr>
        <w:t xml:space="preserve"> </w:t>
      </w:r>
      <w:r>
        <w:rPr>
          <w:sz w:val="15"/>
        </w:rPr>
        <w:t>nº 9.784, de 1999.</w:t>
      </w:r>
    </w:p>
    <w:p w:rsidR="00B970CC" w:rsidRDefault="00B970CC" w:rsidP="00B970CC">
      <w:pPr>
        <w:pStyle w:val="Corpodetexto"/>
        <w:spacing w:before="8"/>
        <w:rPr>
          <w:sz w:val="17"/>
        </w:rPr>
      </w:pPr>
    </w:p>
    <w:p w:rsidR="00B970CC" w:rsidRDefault="00B970CC" w:rsidP="00B970CC">
      <w:pPr>
        <w:pStyle w:val="PargrafodaLista"/>
        <w:numPr>
          <w:ilvl w:val="1"/>
          <w:numId w:val="35"/>
        </w:numPr>
        <w:tabs>
          <w:tab w:val="left" w:pos="643"/>
        </w:tabs>
        <w:spacing w:line="321" w:lineRule="auto"/>
        <w:ind w:left="234" w:right="251" w:firstLine="0"/>
        <w:rPr>
          <w:sz w:val="15"/>
        </w:rPr>
      </w:pPr>
      <w:r>
        <w:rPr>
          <w:sz w:val="15"/>
        </w:rPr>
        <w:t>Resta</w:t>
      </w:r>
      <w:r>
        <w:rPr>
          <w:spacing w:val="15"/>
          <w:sz w:val="15"/>
        </w:rPr>
        <w:t xml:space="preserve"> </w:t>
      </w:r>
      <w:r>
        <w:rPr>
          <w:sz w:val="15"/>
        </w:rPr>
        <w:t>afastada</w:t>
      </w:r>
      <w:r>
        <w:rPr>
          <w:spacing w:val="15"/>
          <w:sz w:val="15"/>
        </w:rPr>
        <w:t xml:space="preserve"> </w:t>
      </w:r>
      <w:r>
        <w:rPr>
          <w:sz w:val="15"/>
        </w:rPr>
        <w:t>qualquer</w:t>
      </w:r>
      <w:r>
        <w:rPr>
          <w:spacing w:val="15"/>
          <w:sz w:val="15"/>
        </w:rPr>
        <w:t xml:space="preserve"> </w:t>
      </w:r>
      <w:r>
        <w:rPr>
          <w:sz w:val="15"/>
        </w:rPr>
        <w:t>sanção</w:t>
      </w:r>
      <w:r>
        <w:rPr>
          <w:spacing w:val="15"/>
          <w:sz w:val="15"/>
        </w:rPr>
        <w:t xml:space="preserve"> </w:t>
      </w:r>
      <w:r>
        <w:rPr>
          <w:sz w:val="15"/>
        </w:rPr>
        <w:t>administrativa</w:t>
      </w:r>
      <w:r>
        <w:rPr>
          <w:spacing w:val="15"/>
          <w:sz w:val="15"/>
        </w:rPr>
        <w:t xml:space="preserve"> </w:t>
      </w:r>
      <w:r>
        <w:rPr>
          <w:sz w:val="15"/>
        </w:rPr>
        <w:t>em</w:t>
      </w:r>
      <w:r>
        <w:rPr>
          <w:spacing w:val="15"/>
          <w:sz w:val="15"/>
        </w:rPr>
        <w:t xml:space="preserve"> </w:t>
      </w:r>
      <w:r>
        <w:rPr>
          <w:sz w:val="15"/>
        </w:rPr>
        <w:t>caso</w:t>
      </w:r>
      <w:r>
        <w:rPr>
          <w:spacing w:val="15"/>
          <w:sz w:val="15"/>
        </w:rPr>
        <w:t xml:space="preserve"> </w:t>
      </w:r>
      <w:r>
        <w:rPr>
          <w:sz w:val="15"/>
        </w:rPr>
        <w:t>de</w:t>
      </w:r>
      <w:r>
        <w:rPr>
          <w:spacing w:val="15"/>
          <w:sz w:val="15"/>
        </w:rPr>
        <w:t xml:space="preserve"> </w:t>
      </w:r>
      <w:r>
        <w:rPr>
          <w:sz w:val="15"/>
        </w:rPr>
        <w:t>eventual</w:t>
      </w:r>
      <w:r>
        <w:rPr>
          <w:spacing w:val="15"/>
          <w:sz w:val="15"/>
        </w:rPr>
        <w:t xml:space="preserve"> </w:t>
      </w:r>
      <w:r>
        <w:rPr>
          <w:sz w:val="15"/>
        </w:rPr>
        <w:t>atraso,</w:t>
      </w:r>
      <w:r>
        <w:rPr>
          <w:spacing w:val="15"/>
          <w:sz w:val="15"/>
        </w:rPr>
        <w:t xml:space="preserve"> </w:t>
      </w:r>
      <w:r>
        <w:rPr>
          <w:sz w:val="15"/>
        </w:rPr>
        <w:t>bem</w:t>
      </w:r>
      <w:r>
        <w:rPr>
          <w:spacing w:val="15"/>
          <w:sz w:val="15"/>
        </w:rPr>
        <w:t xml:space="preserve"> </w:t>
      </w:r>
      <w:r>
        <w:rPr>
          <w:sz w:val="15"/>
        </w:rPr>
        <w:t>como</w:t>
      </w:r>
      <w:r>
        <w:rPr>
          <w:spacing w:val="15"/>
          <w:sz w:val="15"/>
        </w:rPr>
        <w:t xml:space="preserve"> </w:t>
      </w:r>
      <w:r>
        <w:rPr>
          <w:sz w:val="15"/>
        </w:rPr>
        <w:t>inexecução</w:t>
      </w:r>
      <w:r>
        <w:rPr>
          <w:spacing w:val="15"/>
          <w:sz w:val="15"/>
        </w:rPr>
        <w:t xml:space="preserve"> </w:t>
      </w:r>
      <w:r>
        <w:rPr>
          <w:sz w:val="15"/>
        </w:rPr>
        <w:t>parcial</w:t>
      </w:r>
      <w:r>
        <w:rPr>
          <w:spacing w:val="15"/>
          <w:sz w:val="15"/>
        </w:rPr>
        <w:t xml:space="preserve"> </w:t>
      </w:r>
      <w:r>
        <w:rPr>
          <w:sz w:val="15"/>
        </w:rPr>
        <w:t>ou</w:t>
      </w:r>
      <w:r>
        <w:rPr>
          <w:spacing w:val="15"/>
          <w:sz w:val="15"/>
        </w:rPr>
        <w:t xml:space="preserve"> </w:t>
      </w:r>
      <w:r>
        <w:rPr>
          <w:sz w:val="15"/>
        </w:rPr>
        <w:t>total</w:t>
      </w:r>
      <w:r>
        <w:rPr>
          <w:spacing w:val="15"/>
          <w:sz w:val="15"/>
        </w:rPr>
        <w:t xml:space="preserve"> </w:t>
      </w:r>
      <w:r>
        <w:rPr>
          <w:sz w:val="15"/>
        </w:rPr>
        <w:t>decorrentes</w:t>
      </w:r>
      <w:r>
        <w:rPr>
          <w:spacing w:val="1"/>
          <w:sz w:val="15"/>
        </w:rPr>
        <w:t xml:space="preserve"> </w:t>
      </w:r>
      <w:r>
        <w:rPr>
          <w:sz w:val="15"/>
        </w:rPr>
        <w:t>das situações originadas de caso fortuito, força maior, fato ou ato de terceiro, desde que comprovados, devido à imprevisibilidade e</w:t>
      </w:r>
      <w:r>
        <w:rPr>
          <w:spacing w:val="1"/>
          <w:sz w:val="15"/>
        </w:rPr>
        <w:t xml:space="preserve"> </w:t>
      </w:r>
      <w:r>
        <w:rPr>
          <w:sz w:val="15"/>
        </w:rPr>
        <w:t>inevitabilidade que as revestem, impossibilitando a regular execução do objeto.</w:t>
      </w:r>
    </w:p>
    <w:p w:rsidR="00B970CC" w:rsidRDefault="00B970CC" w:rsidP="00B970CC">
      <w:pPr>
        <w:pStyle w:val="Corpodetexto"/>
        <w:rPr>
          <w:sz w:val="16"/>
        </w:rPr>
      </w:pPr>
    </w:p>
    <w:p w:rsidR="00B970CC" w:rsidRDefault="00B970CC" w:rsidP="00B970CC">
      <w:pPr>
        <w:pStyle w:val="Corpodetexto"/>
        <w:rPr>
          <w:sz w:val="16"/>
        </w:rPr>
      </w:pPr>
    </w:p>
    <w:p w:rsidR="00B970CC" w:rsidRDefault="00B970CC" w:rsidP="00B970CC">
      <w:pPr>
        <w:pStyle w:val="Corpodetexto"/>
        <w:spacing w:before="5"/>
        <w:rPr>
          <w:sz w:val="23"/>
        </w:rPr>
      </w:pPr>
    </w:p>
    <w:p w:rsidR="00B970CC" w:rsidRDefault="00B970CC" w:rsidP="00B970CC">
      <w:pPr>
        <w:spacing w:line="321" w:lineRule="auto"/>
        <w:ind w:left="234" w:right="251"/>
        <w:jc w:val="both"/>
        <w:rPr>
          <w:rFonts w:ascii="Arial" w:hAnsi="Arial"/>
          <w:b/>
          <w:sz w:val="15"/>
        </w:rPr>
      </w:pPr>
      <w:r>
        <w:rPr>
          <w:rFonts w:ascii="Arial" w:hAnsi="Arial"/>
          <w:b/>
          <w:sz w:val="15"/>
        </w:rPr>
        <w:t>Atesto, sob a minha responsabilidade, que o conteúdo deste Termo de Referência se limita ao mínimo imprescindível à</w:t>
      </w:r>
      <w:r>
        <w:rPr>
          <w:rFonts w:ascii="Arial" w:hAnsi="Arial"/>
          <w:b/>
          <w:spacing w:val="1"/>
          <w:sz w:val="15"/>
        </w:rPr>
        <w:t xml:space="preserve"> </w:t>
      </w:r>
      <w:r>
        <w:rPr>
          <w:rFonts w:ascii="Arial" w:hAnsi="Arial"/>
          <w:b/>
          <w:sz w:val="15"/>
        </w:rPr>
        <w:t>satisfação do interesse público, presente na generalidade dos produtos e modelos existentes no mercado, não consignando</w:t>
      </w:r>
      <w:r>
        <w:rPr>
          <w:rFonts w:ascii="Arial" w:hAnsi="Arial"/>
          <w:b/>
          <w:spacing w:val="1"/>
          <w:sz w:val="15"/>
        </w:rPr>
        <w:t xml:space="preserve"> </w:t>
      </w:r>
      <w:r>
        <w:rPr>
          <w:rFonts w:ascii="Arial" w:hAnsi="Arial"/>
          <w:b/>
          <w:sz w:val="15"/>
        </w:rPr>
        <w:t>marca</w:t>
      </w:r>
      <w:r>
        <w:rPr>
          <w:rFonts w:ascii="Arial" w:hAnsi="Arial"/>
          <w:b/>
          <w:spacing w:val="1"/>
          <w:sz w:val="15"/>
        </w:rPr>
        <w:t xml:space="preserve"> </w:t>
      </w:r>
      <w:r>
        <w:rPr>
          <w:rFonts w:ascii="Arial" w:hAnsi="Arial"/>
          <w:b/>
          <w:sz w:val="15"/>
        </w:rPr>
        <w:t>ou</w:t>
      </w:r>
      <w:r>
        <w:rPr>
          <w:rFonts w:ascii="Arial" w:hAnsi="Arial"/>
          <w:b/>
          <w:spacing w:val="1"/>
          <w:sz w:val="15"/>
        </w:rPr>
        <w:t xml:space="preserve"> </w:t>
      </w:r>
      <w:r>
        <w:rPr>
          <w:rFonts w:ascii="Arial" w:hAnsi="Arial"/>
          <w:b/>
          <w:sz w:val="15"/>
        </w:rPr>
        <w:t>característica,</w:t>
      </w:r>
      <w:r>
        <w:rPr>
          <w:rFonts w:ascii="Arial" w:hAnsi="Arial"/>
          <w:b/>
          <w:spacing w:val="1"/>
          <w:sz w:val="15"/>
        </w:rPr>
        <w:t xml:space="preserve"> </w:t>
      </w:r>
      <w:r>
        <w:rPr>
          <w:rFonts w:ascii="Arial" w:hAnsi="Arial"/>
          <w:b/>
          <w:sz w:val="15"/>
        </w:rPr>
        <w:t>especificação</w:t>
      </w:r>
      <w:r>
        <w:rPr>
          <w:rFonts w:ascii="Arial" w:hAnsi="Arial"/>
          <w:b/>
          <w:spacing w:val="1"/>
          <w:sz w:val="15"/>
        </w:rPr>
        <w:t xml:space="preserve"> </w:t>
      </w:r>
      <w:r>
        <w:rPr>
          <w:rFonts w:ascii="Arial" w:hAnsi="Arial"/>
          <w:b/>
          <w:sz w:val="15"/>
        </w:rPr>
        <w:t>ou</w:t>
      </w:r>
      <w:r>
        <w:rPr>
          <w:rFonts w:ascii="Arial" w:hAnsi="Arial"/>
          <w:b/>
          <w:spacing w:val="1"/>
          <w:sz w:val="15"/>
        </w:rPr>
        <w:t xml:space="preserve"> </w:t>
      </w:r>
      <w:r>
        <w:rPr>
          <w:rFonts w:ascii="Arial" w:hAnsi="Arial"/>
          <w:b/>
          <w:sz w:val="15"/>
        </w:rPr>
        <w:t>exigência</w:t>
      </w:r>
      <w:r>
        <w:rPr>
          <w:rFonts w:ascii="Arial" w:hAnsi="Arial"/>
          <w:b/>
          <w:spacing w:val="1"/>
          <w:sz w:val="15"/>
        </w:rPr>
        <w:t xml:space="preserve"> </w:t>
      </w:r>
      <w:r>
        <w:rPr>
          <w:rFonts w:ascii="Arial" w:hAnsi="Arial"/>
          <w:b/>
          <w:sz w:val="15"/>
        </w:rPr>
        <w:t>exclusiva,</w:t>
      </w:r>
      <w:r>
        <w:rPr>
          <w:rFonts w:ascii="Arial" w:hAnsi="Arial"/>
          <w:b/>
          <w:spacing w:val="1"/>
          <w:sz w:val="15"/>
        </w:rPr>
        <w:t xml:space="preserve"> </w:t>
      </w:r>
      <w:r>
        <w:rPr>
          <w:rFonts w:ascii="Arial" w:hAnsi="Arial"/>
          <w:b/>
          <w:sz w:val="15"/>
        </w:rPr>
        <w:t>excessiva,</w:t>
      </w:r>
      <w:r>
        <w:rPr>
          <w:rFonts w:ascii="Arial" w:hAnsi="Arial"/>
          <w:b/>
          <w:spacing w:val="1"/>
          <w:sz w:val="15"/>
        </w:rPr>
        <w:t xml:space="preserve"> </w:t>
      </w:r>
      <w:r>
        <w:rPr>
          <w:rFonts w:ascii="Arial" w:hAnsi="Arial"/>
          <w:b/>
          <w:sz w:val="15"/>
        </w:rPr>
        <w:t>impertinente,</w:t>
      </w:r>
      <w:r>
        <w:rPr>
          <w:rFonts w:ascii="Arial" w:hAnsi="Arial"/>
          <w:b/>
          <w:spacing w:val="1"/>
          <w:sz w:val="15"/>
        </w:rPr>
        <w:t xml:space="preserve"> </w:t>
      </w:r>
      <w:r>
        <w:rPr>
          <w:rFonts w:ascii="Arial" w:hAnsi="Arial"/>
          <w:b/>
          <w:sz w:val="15"/>
        </w:rPr>
        <w:t>irrelevante</w:t>
      </w:r>
      <w:r>
        <w:rPr>
          <w:rFonts w:ascii="Arial" w:hAnsi="Arial"/>
          <w:b/>
          <w:spacing w:val="41"/>
          <w:sz w:val="15"/>
        </w:rPr>
        <w:t xml:space="preserve"> </w:t>
      </w:r>
      <w:r>
        <w:rPr>
          <w:rFonts w:ascii="Arial" w:hAnsi="Arial"/>
          <w:b/>
          <w:sz w:val="15"/>
        </w:rPr>
        <w:t>ou</w:t>
      </w:r>
      <w:r>
        <w:rPr>
          <w:rFonts w:ascii="Arial" w:hAnsi="Arial"/>
          <w:b/>
          <w:spacing w:val="42"/>
          <w:sz w:val="15"/>
        </w:rPr>
        <w:t xml:space="preserve"> </w:t>
      </w:r>
      <w:r>
        <w:rPr>
          <w:rFonts w:ascii="Arial" w:hAnsi="Arial"/>
          <w:b/>
          <w:sz w:val="15"/>
        </w:rPr>
        <w:t>desnecessária</w:t>
      </w:r>
      <w:r>
        <w:rPr>
          <w:rFonts w:ascii="Arial" w:hAnsi="Arial"/>
          <w:b/>
          <w:spacing w:val="42"/>
          <w:sz w:val="15"/>
        </w:rPr>
        <w:t xml:space="preserve"> </w:t>
      </w:r>
      <w:r>
        <w:rPr>
          <w:rFonts w:ascii="Arial" w:hAnsi="Arial"/>
          <w:b/>
          <w:sz w:val="15"/>
        </w:rPr>
        <w:t>que</w:t>
      </w:r>
      <w:r>
        <w:rPr>
          <w:rFonts w:ascii="Arial" w:hAnsi="Arial"/>
          <w:b/>
          <w:spacing w:val="-39"/>
          <w:sz w:val="15"/>
        </w:rPr>
        <w:t xml:space="preserve"> </w:t>
      </w:r>
      <w:r>
        <w:rPr>
          <w:rFonts w:ascii="Arial" w:hAnsi="Arial"/>
          <w:b/>
          <w:sz w:val="15"/>
        </w:rPr>
        <w:t>possa direcionar o certame ou limitar ou frustrar a competição ou a realização do objeto contratual.</w:t>
      </w:r>
    </w:p>
    <w:p w:rsidR="00B970CC" w:rsidRDefault="00B970CC" w:rsidP="00B970CC">
      <w:pPr>
        <w:pStyle w:val="Corpodetexto"/>
        <w:rPr>
          <w:rFonts w:ascii="Arial"/>
          <w:b/>
          <w:sz w:val="16"/>
        </w:rPr>
      </w:pPr>
    </w:p>
    <w:p w:rsidR="00B970CC" w:rsidRDefault="00B970CC" w:rsidP="00B970CC">
      <w:pPr>
        <w:pStyle w:val="Heading1"/>
        <w:numPr>
          <w:ilvl w:val="0"/>
          <w:numId w:val="36"/>
        </w:numPr>
        <w:tabs>
          <w:tab w:val="left" w:pos="519"/>
        </w:tabs>
        <w:spacing w:line="240" w:lineRule="auto"/>
        <w:ind w:left="519" w:hanging="405"/>
      </w:pPr>
      <w:bookmarkStart w:id="12" w:name="10._Responsáveis"/>
      <w:bookmarkEnd w:id="12"/>
      <w:r>
        <w:t>Responsáveis</w:t>
      </w:r>
    </w:p>
    <w:p w:rsidR="00B970CC" w:rsidRDefault="00B970CC" w:rsidP="00B970CC">
      <w:pPr>
        <w:pStyle w:val="Corpodetexto"/>
        <w:spacing w:before="3"/>
        <w:rPr>
          <w:rFonts w:ascii="Times New Roman"/>
          <w:b/>
          <w:sz w:val="24"/>
        </w:rPr>
      </w:pPr>
    </w:p>
    <w:p w:rsidR="00B970CC" w:rsidRDefault="00B970CC" w:rsidP="00B970CC">
      <w:pPr>
        <w:pStyle w:val="Heading4"/>
        <w:spacing w:before="1" w:line="268" w:lineRule="auto"/>
        <w:ind w:left="159" w:right="342"/>
        <w:jc w:val="both"/>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4">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5">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B970CC" w:rsidRDefault="00B970CC" w:rsidP="00317761">
      <w:pPr>
        <w:spacing w:before="90"/>
        <w:ind w:left="2233" w:right="2254"/>
        <w:jc w:val="center"/>
        <w:rPr>
          <w:rFonts w:ascii="Times New Roman"/>
        </w:rPr>
      </w:pPr>
      <w:r>
        <w:rPr>
          <w:rFonts w:ascii="Times New Roman" w:hAnsi="Times New Roman"/>
          <w:sz w:val="18"/>
        </w:rPr>
        <w:t>Despacho:</w:t>
      </w:r>
      <w:r>
        <w:rPr>
          <w:rFonts w:ascii="Times New Roman" w:hAnsi="Times New Roman"/>
          <w:spacing w:val="-6"/>
          <w:sz w:val="18"/>
        </w:rPr>
        <w:t xml:space="preserve"> </w:t>
      </w:r>
      <w:r>
        <w:rPr>
          <w:rFonts w:ascii="Times New Roman" w:hAnsi="Times New Roman"/>
          <w:sz w:val="18"/>
        </w:rPr>
        <w:t>A</w:t>
      </w:r>
      <w:r>
        <w:rPr>
          <w:rFonts w:ascii="Times New Roman" w:hAnsi="Times New Roman"/>
          <w:spacing w:val="-6"/>
          <w:sz w:val="18"/>
        </w:rPr>
        <w:t xml:space="preserve"> </w:t>
      </w:r>
      <w:r>
        <w:rPr>
          <w:rFonts w:ascii="Times New Roman" w:hAnsi="Times New Roman"/>
          <w:sz w:val="18"/>
        </w:rPr>
        <w:t>apreciação</w:t>
      </w:r>
      <w:r>
        <w:rPr>
          <w:rFonts w:ascii="Times New Roman" w:hAnsi="Times New Roman"/>
          <w:spacing w:val="-6"/>
          <w:sz w:val="18"/>
        </w:rPr>
        <w:t xml:space="preserve"> </w:t>
      </w:r>
      <w:r>
        <w:rPr>
          <w:rFonts w:ascii="Times New Roman" w:hAnsi="Times New Roman"/>
          <w:sz w:val="18"/>
        </w:rPr>
        <w:t>e</w:t>
      </w:r>
      <w:r>
        <w:rPr>
          <w:rFonts w:ascii="Times New Roman" w:hAnsi="Times New Roman"/>
          <w:spacing w:val="-6"/>
          <w:sz w:val="18"/>
        </w:rPr>
        <w:t xml:space="preserve"> </w:t>
      </w:r>
      <w:r>
        <w:rPr>
          <w:rFonts w:ascii="Times New Roman" w:hAnsi="Times New Roman"/>
          <w:sz w:val="18"/>
        </w:rPr>
        <w:t>aprovação</w:t>
      </w:r>
      <w:r>
        <w:rPr>
          <w:rFonts w:ascii="Times New Roman" w:hAnsi="Times New Roman"/>
          <w:spacing w:val="-6"/>
          <w:sz w:val="18"/>
        </w:rPr>
        <w:t xml:space="preserve"> </w:t>
      </w:r>
      <w:r>
        <w:rPr>
          <w:rFonts w:ascii="Times New Roman" w:hAnsi="Times New Roman"/>
          <w:sz w:val="18"/>
        </w:rPr>
        <w:t>da</w:t>
      </w:r>
      <w:r>
        <w:rPr>
          <w:rFonts w:ascii="Times New Roman" w:hAnsi="Times New Roman"/>
          <w:spacing w:val="-5"/>
          <w:sz w:val="18"/>
        </w:rPr>
        <w:t xml:space="preserve"> </w:t>
      </w:r>
      <w:r>
        <w:rPr>
          <w:rFonts w:ascii="Times New Roman" w:hAnsi="Times New Roman"/>
          <w:sz w:val="18"/>
        </w:rPr>
        <w:t>Diretoria</w:t>
      </w:r>
      <w:r>
        <w:rPr>
          <w:rFonts w:ascii="Times New Roman" w:hAnsi="Times New Roman"/>
          <w:spacing w:val="-6"/>
          <w:sz w:val="18"/>
        </w:rPr>
        <w:t xml:space="preserve"> </w:t>
      </w:r>
      <w:r>
        <w:rPr>
          <w:rFonts w:ascii="Times New Roman" w:hAnsi="Times New Roman"/>
          <w:sz w:val="18"/>
        </w:rPr>
        <w:t>Técnica.</w:t>
      </w:r>
    </w:p>
    <w:p w:rsidR="00B970CC" w:rsidRDefault="00B970CC" w:rsidP="00B970CC">
      <w:pPr>
        <w:pStyle w:val="Corpodetexto"/>
        <w:rPr>
          <w:rFonts w:ascii="Times New Roman"/>
        </w:rPr>
      </w:pPr>
    </w:p>
    <w:p w:rsidR="00B970CC" w:rsidRDefault="00B970CC" w:rsidP="00B970CC">
      <w:pPr>
        <w:pStyle w:val="Corpodetexto"/>
        <w:spacing w:before="10"/>
        <w:rPr>
          <w:rFonts w:ascii="Times New Roman"/>
          <w:sz w:val="29"/>
        </w:rPr>
      </w:pPr>
    </w:p>
    <w:p w:rsidR="00B970CC" w:rsidRDefault="00B970CC" w:rsidP="00B970CC">
      <w:pPr>
        <w:ind w:left="2587" w:right="2606"/>
        <w:jc w:val="center"/>
        <w:rPr>
          <w:rFonts w:ascii="Times New Roman"/>
          <w:b/>
          <w:sz w:val="21"/>
        </w:rPr>
      </w:pPr>
      <w:r>
        <w:rPr>
          <w:rFonts w:ascii="Times New Roman"/>
          <w:b/>
          <w:sz w:val="21"/>
        </w:rPr>
        <w:t>JOSE</w:t>
      </w:r>
      <w:r>
        <w:rPr>
          <w:rFonts w:ascii="Times New Roman"/>
          <w:b/>
          <w:spacing w:val="19"/>
          <w:sz w:val="21"/>
        </w:rPr>
        <w:t xml:space="preserve"> </w:t>
      </w:r>
      <w:r>
        <w:rPr>
          <w:rFonts w:ascii="Times New Roman"/>
          <w:b/>
          <w:sz w:val="21"/>
        </w:rPr>
        <w:t>ROBERTO</w:t>
      </w:r>
      <w:r>
        <w:rPr>
          <w:rFonts w:ascii="Times New Roman"/>
          <w:b/>
          <w:spacing w:val="19"/>
          <w:sz w:val="21"/>
        </w:rPr>
        <w:t xml:space="preserve"> </w:t>
      </w:r>
      <w:r>
        <w:rPr>
          <w:rFonts w:ascii="Times New Roman"/>
          <w:b/>
          <w:sz w:val="21"/>
        </w:rPr>
        <w:t>FERNANDES</w:t>
      </w:r>
      <w:r>
        <w:rPr>
          <w:rFonts w:ascii="Times New Roman"/>
          <w:b/>
          <w:spacing w:val="19"/>
          <w:sz w:val="21"/>
        </w:rPr>
        <w:t xml:space="preserve"> </w:t>
      </w:r>
      <w:r>
        <w:rPr>
          <w:rFonts w:ascii="Times New Roman"/>
          <w:b/>
          <w:sz w:val="21"/>
        </w:rPr>
        <w:t>DOS</w:t>
      </w:r>
      <w:r>
        <w:rPr>
          <w:rFonts w:ascii="Times New Roman"/>
          <w:b/>
          <w:spacing w:val="19"/>
          <w:sz w:val="21"/>
        </w:rPr>
        <w:t xml:space="preserve"> </w:t>
      </w:r>
      <w:r>
        <w:rPr>
          <w:rFonts w:ascii="Times New Roman"/>
          <w:b/>
          <w:sz w:val="21"/>
        </w:rPr>
        <w:t>SANTOS</w:t>
      </w:r>
    </w:p>
    <w:p w:rsidR="00B970CC" w:rsidRDefault="00B970CC" w:rsidP="00B970CC">
      <w:pPr>
        <w:pStyle w:val="Heading4"/>
        <w:spacing w:before="90"/>
        <w:ind w:left="2587" w:right="2606"/>
        <w:jc w:val="center"/>
      </w:pPr>
      <w:r>
        <w:t>Diretor</w:t>
      </w:r>
      <w:r>
        <w:rPr>
          <w:spacing w:val="-5"/>
        </w:rPr>
        <w:t xml:space="preserve"> </w:t>
      </w:r>
      <w:r>
        <w:t>Técnico</w:t>
      </w:r>
      <w:r>
        <w:rPr>
          <w:spacing w:val="-4"/>
        </w:rPr>
        <w:t xml:space="preserve"> </w:t>
      </w:r>
      <w:r>
        <w:t>I</w:t>
      </w:r>
      <w:r>
        <w:rPr>
          <w:spacing w:val="-3"/>
        </w:rPr>
        <w:t xml:space="preserve"> </w:t>
      </w:r>
      <w:r>
        <w:t>-</w:t>
      </w:r>
      <w:r>
        <w:rPr>
          <w:spacing w:val="-3"/>
        </w:rPr>
        <w:t xml:space="preserve"> </w:t>
      </w:r>
      <w:r>
        <w:t>NMDIS</w:t>
      </w:r>
    </w:p>
    <w:p w:rsidR="00B970CC" w:rsidRDefault="00B970CC" w:rsidP="00B970CC">
      <w:pPr>
        <w:spacing w:before="91"/>
        <w:ind w:left="2233" w:right="2241"/>
        <w:jc w:val="center"/>
        <w:rPr>
          <w:rFonts w:ascii="Times New Roman" w:hAnsi="Times New Roman"/>
          <w:i/>
          <w:sz w:val="18"/>
        </w:rPr>
      </w:pPr>
      <w:r>
        <w:rPr>
          <w:noProof/>
          <w:lang w:val="pt-BR" w:eastAsia="pt-BR"/>
        </w:rPr>
        <w:drawing>
          <wp:inline distT="0" distB="0" distL="0" distR="0">
            <wp:extent cx="190500" cy="180975"/>
            <wp:effectExtent l="0" t="0" r="0" b="0"/>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6"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11/03/2024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13:18:52.</w:t>
      </w:r>
    </w:p>
    <w:p w:rsidR="00B970CC" w:rsidRDefault="00B970CC" w:rsidP="00B970CC">
      <w:pPr>
        <w:pStyle w:val="Corpodetexto"/>
        <w:rPr>
          <w:rFonts w:ascii="Times New Roman"/>
          <w:i/>
          <w:sz w:val="32"/>
        </w:rPr>
      </w:pPr>
    </w:p>
    <w:p w:rsidR="00B970CC" w:rsidRDefault="00B970CC" w:rsidP="00B970CC">
      <w:pPr>
        <w:pStyle w:val="Corpodetexto"/>
        <w:spacing w:before="4"/>
        <w:rPr>
          <w:rFonts w:ascii="Times New Roman"/>
          <w:i/>
          <w:sz w:val="31"/>
        </w:rPr>
      </w:pPr>
    </w:p>
    <w:p w:rsidR="00B970CC" w:rsidRDefault="00B970CC" w:rsidP="00B970CC">
      <w:pPr>
        <w:ind w:left="2233" w:right="2258"/>
        <w:jc w:val="center"/>
        <w:rPr>
          <w:rFonts w:ascii="Times New Roman"/>
          <w:sz w:val="18"/>
        </w:rPr>
      </w:pPr>
      <w:r>
        <w:rPr>
          <w:rFonts w:ascii="Times New Roman"/>
          <w:sz w:val="18"/>
        </w:rPr>
        <w:t>Despacho:</w:t>
      </w:r>
      <w:r>
        <w:rPr>
          <w:rFonts w:ascii="Times New Roman"/>
          <w:spacing w:val="-6"/>
          <w:sz w:val="18"/>
        </w:rPr>
        <w:t xml:space="preserve"> </w:t>
      </w:r>
      <w:r>
        <w:rPr>
          <w:rFonts w:ascii="Times New Roman"/>
          <w:sz w:val="18"/>
        </w:rPr>
        <w:t>Considerando</w:t>
      </w:r>
      <w:r>
        <w:rPr>
          <w:rFonts w:ascii="Times New Roman"/>
          <w:spacing w:val="-5"/>
          <w:sz w:val="18"/>
        </w:rPr>
        <w:t xml:space="preserve"> </w:t>
      </w:r>
      <w:r>
        <w:rPr>
          <w:rFonts w:ascii="Times New Roman"/>
          <w:sz w:val="18"/>
        </w:rPr>
        <w:t>tratar-se</w:t>
      </w:r>
      <w:r>
        <w:rPr>
          <w:rFonts w:ascii="Times New Roman"/>
          <w:spacing w:val="-5"/>
          <w:sz w:val="18"/>
        </w:rPr>
        <w:t xml:space="preserve"> </w:t>
      </w:r>
      <w:r>
        <w:rPr>
          <w:rFonts w:ascii="Times New Roman"/>
          <w:sz w:val="18"/>
        </w:rPr>
        <w:t>de</w:t>
      </w:r>
      <w:r>
        <w:rPr>
          <w:rFonts w:ascii="Times New Roman"/>
          <w:spacing w:val="-5"/>
          <w:sz w:val="18"/>
        </w:rPr>
        <w:t xml:space="preserve"> </w:t>
      </w:r>
      <w:r>
        <w:rPr>
          <w:rFonts w:ascii="Times New Roman"/>
          <w:sz w:val="18"/>
        </w:rPr>
        <w:t>ordem</w:t>
      </w:r>
      <w:r>
        <w:rPr>
          <w:rFonts w:ascii="Times New Roman"/>
          <w:spacing w:val="-4"/>
          <w:sz w:val="18"/>
        </w:rPr>
        <w:t xml:space="preserve"> </w:t>
      </w:r>
      <w:r>
        <w:rPr>
          <w:rFonts w:ascii="Times New Roman"/>
          <w:sz w:val="18"/>
        </w:rPr>
        <w:t>judicial,</w:t>
      </w:r>
      <w:r>
        <w:rPr>
          <w:rFonts w:ascii="Times New Roman"/>
          <w:spacing w:val="-5"/>
          <w:sz w:val="18"/>
        </w:rPr>
        <w:t xml:space="preserve"> </w:t>
      </w:r>
      <w:r>
        <w:rPr>
          <w:rFonts w:ascii="Times New Roman"/>
          <w:sz w:val="18"/>
        </w:rPr>
        <w:t>aprovo</w:t>
      </w:r>
      <w:r>
        <w:rPr>
          <w:rFonts w:ascii="Times New Roman"/>
          <w:spacing w:val="-5"/>
          <w:sz w:val="18"/>
        </w:rPr>
        <w:t xml:space="preserve"> </w:t>
      </w:r>
      <w:r>
        <w:rPr>
          <w:rFonts w:ascii="Times New Roman"/>
          <w:sz w:val="18"/>
        </w:rPr>
        <w:t>o</w:t>
      </w:r>
      <w:r>
        <w:rPr>
          <w:rFonts w:ascii="Times New Roman"/>
          <w:spacing w:val="-5"/>
          <w:sz w:val="18"/>
        </w:rPr>
        <w:t xml:space="preserve"> </w:t>
      </w:r>
      <w:r>
        <w:rPr>
          <w:rFonts w:ascii="Times New Roman"/>
          <w:sz w:val="18"/>
        </w:rPr>
        <w:t>presente.</w:t>
      </w:r>
    </w:p>
    <w:p w:rsidR="00B970CC" w:rsidRDefault="00B970CC" w:rsidP="00B970CC">
      <w:pPr>
        <w:pStyle w:val="Corpodetexto"/>
        <w:rPr>
          <w:rFonts w:ascii="Times New Roman"/>
        </w:rPr>
      </w:pPr>
    </w:p>
    <w:p w:rsidR="00B970CC" w:rsidRDefault="00B970CC" w:rsidP="00B970CC">
      <w:pPr>
        <w:pStyle w:val="Corpodetexto"/>
        <w:rPr>
          <w:rFonts w:ascii="Times New Roman"/>
        </w:rPr>
      </w:pPr>
    </w:p>
    <w:p w:rsidR="00B970CC" w:rsidRDefault="00B970CC" w:rsidP="00B970CC">
      <w:pPr>
        <w:pStyle w:val="Corpodetexto"/>
        <w:rPr>
          <w:rFonts w:ascii="Times New Roman"/>
        </w:rPr>
      </w:pPr>
    </w:p>
    <w:p w:rsidR="00B970CC" w:rsidRDefault="00B970CC" w:rsidP="00B970CC">
      <w:pPr>
        <w:pStyle w:val="Corpodetexto"/>
        <w:rPr>
          <w:rFonts w:ascii="Times New Roman"/>
        </w:rPr>
      </w:pPr>
    </w:p>
    <w:p w:rsidR="00B970CC" w:rsidRDefault="00B970CC" w:rsidP="00B970CC">
      <w:pPr>
        <w:pStyle w:val="Corpodetexto"/>
        <w:rPr>
          <w:rFonts w:ascii="Times New Roman"/>
        </w:rPr>
      </w:pPr>
    </w:p>
    <w:p w:rsidR="00B970CC" w:rsidRDefault="00B970CC" w:rsidP="00B970CC">
      <w:pPr>
        <w:pStyle w:val="Heading2"/>
        <w:spacing w:before="115"/>
      </w:pPr>
      <w:r>
        <w:t>ADRIANA</w:t>
      </w:r>
      <w:r>
        <w:rPr>
          <w:spacing w:val="18"/>
        </w:rPr>
        <w:t xml:space="preserve"> </w:t>
      </w:r>
      <w:r>
        <w:t>RUZENE</w:t>
      </w:r>
    </w:p>
    <w:p w:rsidR="00B970CC" w:rsidRDefault="00B970CC" w:rsidP="00B970CC">
      <w:pPr>
        <w:pStyle w:val="Heading4"/>
        <w:spacing w:before="89"/>
        <w:ind w:right="2251"/>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B970CC" w:rsidRDefault="00B970CC" w:rsidP="00B970CC">
      <w:pPr>
        <w:spacing w:before="91"/>
        <w:ind w:left="2233" w:right="2241"/>
        <w:jc w:val="center"/>
        <w:rPr>
          <w:rFonts w:ascii="Times New Roman" w:hAnsi="Times New Roman"/>
          <w:i/>
          <w:sz w:val="18"/>
        </w:rPr>
      </w:pPr>
      <w:r>
        <w:rPr>
          <w:noProof/>
          <w:lang w:val="pt-BR" w:eastAsia="pt-BR"/>
        </w:rPr>
        <w:drawing>
          <wp:inline distT="0" distB="0" distL="0" distR="0">
            <wp:extent cx="190500" cy="180975"/>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6"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15/03/2024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11:17:26.</w:t>
      </w:r>
    </w:p>
    <w:p w:rsidR="002859BE" w:rsidRDefault="002859BE" w:rsidP="002859BE">
      <w:pPr>
        <w:pStyle w:val="Corpodetexto"/>
        <w:spacing w:before="9"/>
        <w:rPr>
          <w:sz w:val="11"/>
        </w:rPr>
      </w:pPr>
    </w:p>
    <w:sectPr w:rsidR="002859BE" w:rsidSect="004E0539">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5D7" w:rsidRDefault="00AF75D7" w:rsidP="00194DB3">
      <w:r>
        <w:separator/>
      </w:r>
    </w:p>
  </w:endnote>
  <w:endnote w:type="continuationSeparator" w:id="1">
    <w:p w:rsidR="00AF75D7" w:rsidRDefault="00AF75D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F70B2B">
    <w:pPr>
      <w:pStyle w:val="Corpodetexto"/>
      <w:spacing w:line="14" w:lineRule="auto"/>
    </w:pPr>
    <w:r w:rsidRPr="00F70B2B">
      <w:pict>
        <v:rect id="docshape4" o:spid="_x0000_s1037" style="position:absolute;margin-left:55.2pt;margin-top:770.75pt;width:484.9pt;height:.5pt;z-index:-16492544;mso-position-horizontal-relative:page;mso-position-vertical-relative:page" fillcolor="black" stroked="f">
          <w10:wrap anchorx="page" anchory="page"/>
        </v:rect>
      </w:pict>
    </w:r>
    <w:r w:rsidRPr="00F70B2B">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3D7C2B" w:rsidRDefault="003D7C2B">
                <w:pPr>
                  <w:spacing w:before="14"/>
                  <w:ind w:left="20"/>
                  <w:rPr>
                    <w:sz w:val="14"/>
                  </w:rPr>
                </w:pPr>
                <w:r>
                  <w:rPr>
                    <w:sz w:val="14"/>
                  </w:rPr>
                  <w:t>Edital-Pregãopormenorpreçooumaiordesconto-Leifederalnº</w:t>
                </w:r>
                <w:r>
                  <w:rPr>
                    <w:spacing w:val="-2"/>
                    <w:sz w:val="14"/>
                  </w:rPr>
                  <w:t>14.133/2021</w:t>
                </w:r>
              </w:p>
              <w:p w:rsidR="003D7C2B" w:rsidRDefault="003D7C2B">
                <w:pPr>
                  <w:ind w:left="20"/>
                  <w:rPr>
                    <w:sz w:val="14"/>
                  </w:rPr>
                </w:pPr>
                <w:r>
                  <w:rPr>
                    <w:sz w:val="14"/>
                  </w:rPr>
                  <w:t>Minutapadronizada-(PGEv.1/2023–05.12.2023)-SistemadeComprasdoGoverno</w:t>
                </w:r>
                <w:r>
                  <w:rPr>
                    <w:spacing w:val="-2"/>
                    <w:sz w:val="14"/>
                  </w:rPr>
                  <w:t>Federal</w:t>
                </w:r>
              </w:p>
            </w:txbxContent>
          </v:textbox>
          <w10:wrap anchorx="page" anchory="page"/>
        </v:shape>
      </w:pict>
    </w:r>
    <w:r w:rsidRPr="00F70B2B">
      <w:pict>
        <v:shape id="docshape6" o:spid="_x0000_s1035" type="#_x0000_t202" style="position:absolute;margin-left:461.8pt;margin-top:787.55pt;width:77.85pt;height:12.1pt;z-index:-16491520;mso-position-horizontal-relative:page;mso-position-vertical-relative:page" filled="f" stroked="f">
          <v:textbox inset="0,0,0,0">
            <w:txbxContent>
              <w:p w:rsidR="003D7C2B" w:rsidRDefault="003D7C2B">
                <w:pPr>
                  <w:spacing w:before="14"/>
                  <w:ind w:left="20"/>
                  <w:rPr>
                    <w:sz w:val="18"/>
                  </w:rPr>
                </w:pPr>
                <w:r>
                  <w:rPr>
                    <w:color w:val="585858"/>
                    <w:sz w:val="18"/>
                  </w:rPr>
                  <w:t>Página</w:t>
                </w:r>
                <w:r w:rsidR="00F70B2B">
                  <w:rPr>
                    <w:sz w:val="18"/>
                  </w:rPr>
                  <w:fldChar w:fldCharType="begin"/>
                </w:r>
                <w:r>
                  <w:rPr>
                    <w:sz w:val="18"/>
                  </w:rPr>
                  <w:instrText xml:space="preserve"> PAGE </w:instrText>
                </w:r>
                <w:r w:rsidR="00F70B2B">
                  <w:rPr>
                    <w:sz w:val="18"/>
                  </w:rPr>
                  <w:fldChar w:fldCharType="separate"/>
                </w:r>
                <w:r w:rsidR="00227730">
                  <w:rPr>
                    <w:noProof/>
                    <w:sz w:val="18"/>
                  </w:rPr>
                  <w:t>32</w:t>
                </w:r>
                <w:r w:rsidR="00F70B2B">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F70B2B">
    <w:pPr>
      <w:pStyle w:val="Corpodetexto"/>
      <w:spacing w:line="14" w:lineRule="auto"/>
    </w:pPr>
    <w:r w:rsidRPr="00F70B2B">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F70B2B">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3D7C2B" w:rsidRDefault="003D7C2B">
                <w:pPr>
                  <w:spacing w:before="14"/>
                  <w:ind w:left="20"/>
                  <w:rPr>
                    <w:sz w:val="14"/>
                  </w:rPr>
                </w:pPr>
                <w:r>
                  <w:rPr>
                    <w:sz w:val="14"/>
                  </w:rPr>
                  <w:t>Edital-Pregãopormenorpreçooumaiordesconto-Leifederalnº</w:t>
                </w:r>
                <w:r>
                  <w:rPr>
                    <w:spacing w:val="-2"/>
                    <w:sz w:val="14"/>
                  </w:rPr>
                  <w:t>14.133/2021</w:t>
                </w:r>
              </w:p>
              <w:p w:rsidR="003D7C2B" w:rsidRDefault="003D7C2B">
                <w:pPr>
                  <w:ind w:left="20"/>
                  <w:rPr>
                    <w:sz w:val="14"/>
                  </w:rPr>
                </w:pPr>
                <w:r>
                  <w:rPr>
                    <w:sz w:val="14"/>
                  </w:rPr>
                  <w:t>Minutapadronizada-(PGEv.1/2023–05.12.2023)-SistemadeComprasdoGoverno</w:t>
                </w:r>
                <w:r>
                  <w:rPr>
                    <w:spacing w:val="-2"/>
                    <w:sz w:val="14"/>
                  </w:rPr>
                  <w:t>Federal</w:t>
                </w:r>
              </w:p>
            </w:txbxContent>
          </v:textbox>
          <w10:wrap anchorx="page" anchory="page"/>
        </v:shape>
      </w:pict>
    </w:r>
    <w:r w:rsidRPr="00F70B2B">
      <w:pict>
        <v:shape id="docshape12" o:spid="_x0000_s1029" type="#_x0000_t202" style="position:absolute;margin-left:438.4pt;margin-top:787.5pt;width:73.05pt;height:12.1pt;z-index:-16488448;mso-position-horizontal-relative:page;mso-position-vertical-relative:page" filled="f" stroked="f">
          <v:textbox inset="0,0,0,0">
            <w:txbxContent>
              <w:p w:rsidR="003D7C2B" w:rsidRDefault="003D7C2B">
                <w:pPr>
                  <w:spacing w:before="14"/>
                  <w:ind w:left="20"/>
                  <w:rPr>
                    <w:sz w:val="18"/>
                  </w:rPr>
                </w:pPr>
                <w:r>
                  <w:rPr>
                    <w:color w:val="585858"/>
                    <w:sz w:val="18"/>
                  </w:rPr>
                  <w:t>Página</w:t>
                </w:r>
                <w:r w:rsidR="00F70B2B">
                  <w:rPr>
                    <w:sz w:val="18"/>
                  </w:rPr>
                  <w:fldChar w:fldCharType="begin"/>
                </w:r>
                <w:r>
                  <w:rPr>
                    <w:sz w:val="18"/>
                  </w:rPr>
                  <w:instrText xml:space="preserve"> PAGE </w:instrText>
                </w:r>
                <w:r w:rsidR="00F70B2B">
                  <w:rPr>
                    <w:sz w:val="18"/>
                  </w:rPr>
                  <w:fldChar w:fldCharType="separate"/>
                </w:r>
                <w:r w:rsidR="00227730">
                  <w:rPr>
                    <w:noProof/>
                    <w:sz w:val="18"/>
                  </w:rPr>
                  <w:t>42</w:t>
                </w:r>
                <w:r w:rsidR="00F70B2B">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0CC" w:rsidRDefault="00F70B2B">
    <w:pPr>
      <w:pStyle w:val="Corpodetexto"/>
      <w:spacing w:line="14" w:lineRule="auto"/>
    </w:pPr>
    <w:r w:rsidRPr="00F70B2B">
      <w:rPr>
        <w:sz w:val="15"/>
      </w:rPr>
      <w:pict>
        <v:shapetype id="_x0000_t202" coordsize="21600,21600" o:spt="202" path="m,l,21600r21600,l21600,xe">
          <v:stroke joinstyle="miter"/>
          <v:path gradientshapeok="t" o:connecttype="rect"/>
        </v:shapetype>
        <v:shape id="_x0000_s1085" type="#_x0000_t202" style="position:absolute;margin-left:55.7pt;margin-top:801.5pt;width:210.6pt;height:24.1pt;z-index:-16484352;mso-position-horizontal-relative:page;mso-position-vertical-relative:page" filled="f" stroked="f">
          <v:textbox inset="0,0,0,0">
            <w:txbxContent>
              <w:p w:rsidR="00B970CC" w:rsidRDefault="00B970CC">
                <w:pPr>
                  <w:spacing w:before="15" w:line="268" w:lineRule="auto"/>
                  <w:ind w:left="20"/>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B970CC" w:rsidRDefault="00B970CC">
                <w:pPr>
                  <w:ind w:left="20"/>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txbxContent>
          </v:textbox>
          <w10:wrap anchorx="page" anchory="page"/>
        </v:shape>
      </w:pict>
    </w:r>
    <w:r w:rsidRPr="00F70B2B">
      <w:rPr>
        <w:sz w:val="15"/>
      </w:rPr>
      <w:pict>
        <v:shape id="_x0000_s1086" type="#_x0000_t202" style="position:absolute;margin-left:513.55pt;margin-top:807.55pt;width:29.05pt;height:12pt;z-index:-16483328;mso-position-horizontal-relative:page;mso-position-vertical-relative:page" filled="f" stroked="f">
          <v:textbox inset="0,0,0,0">
            <w:txbxContent>
              <w:p w:rsidR="00B970CC" w:rsidRDefault="00F70B2B">
                <w:pPr>
                  <w:spacing w:before="12"/>
                  <w:ind w:left="60"/>
                  <w:rPr>
                    <w:rFonts w:ascii="Times New Roman"/>
                    <w:sz w:val="18"/>
                  </w:rPr>
                </w:pPr>
                <w:r>
                  <w:fldChar w:fldCharType="begin"/>
                </w:r>
                <w:r w:rsidR="00B970CC">
                  <w:rPr>
                    <w:rFonts w:ascii="Times New Roman"/>
                    <w:sz w:val="18"/>
                  </w:rPr>
                  <w:instrText xml:space="preserve"> PAGE </w:instrText>
                </w:r>
                <w:r>
                  <w:fldChar w:fldCharType="separate"/>
                </w:r>
                <w:r w:rsidR="00317761">
                  <w:rPr>
                    <w:rFonts w:ascii="Times New Roman"/>
                    <w:noProof/>
                    <w:sz w:val="18"/>
                  </w:rPr>
                  <w:t>4</w:t>
                </w:r>
                <w:r>
                  <w:fldChar w:fldCharType="end"/>
                </w:r>
                <w:r w:rsidR="00B970CC">
                  <w:rPr>
                    <w:rFonts w:ascii="Times New Roman"/>
                    <w:sz w:val="18"/>
                  </w:rPr>
                  <w:t xml:space="preserve"> de 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5D7" w:rsidRDefault="00AF75D7" w:rsidP="00194DB3">
      <w:r>
        <w:separator/>
      </w:r>
    </w:p>
  </w:footnote>
  <w:footnote w:type="continuationSeparator" w:id="1">
    <w:p w:rsidR="00AF75D7" w:rsidRDefault="00AF75D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F70B2B">
    <w:pPr>
      <w:pStyle w:val="Corpodetexto"/>
      <w:spacing w:line="14" w:lineRule="auto"/>
    </w:pPr>
    <w:r w:rsidRPr="00F70B2B">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F70B2B">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F70B2B">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3D7C2B" w:rsidRDefault="003D7C2B">
                <w:pPr>
                  <w:pStyle w:val="Corpodetexto"/>
                  <w:spacing w:before="12"/>
                  <w:ind w:left="20"/>
                </w:pPr>
                <w:r>
                  <w:t>EDITAL-PREGÃOELETRÔNICO Nº 900</w:t>
                </w:r>
                <w:r w:rsidR="0026364D">
                  <w:t>12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2B" w:rsidRDefault="00F70B2B">
    <w:pPr>
      <w:pStyle w:val="Corpodetexto"/>
      <w:spacing w:line="14" w:lineRule="auto"/>
    </w:pPr>
    <w:r w:rsidRPr="00F70B2B">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F70B2B">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F70B2B">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3D7C2B" w:rsidRDefault="003D7C2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0CC" w:rsidRDefault="00F70B2B">
    <w:pPr>
      <w:pStyle w:val="Corpodetexto"/>
      <w:spacing w:line="14" w:lineRule="auto"/>
    </w:pPr>
    <w:r w:rsidRPr="00F70B2B">
      <w:rPr>
        <w:sz w:val="15"/>
      </w:rPr>
      <w:pict>
        <v:shapetype id="_x0000_t202" coordsize="21600,21600" o:spt="202" path="m,l,21600r21600,l21600,xe">
          <v:stroke joinstyle="miter"/>
          <v:path gradientshapeok="t" o:connecttype="rect"/>
        </v:shapetype>
        <v:shape id="_x0000_s1083" type="#_x0000_t202" style="position:absolute;margin-left:55.7pt;margin-top:22.5pt;width:51.75pt;height:12pt;z-index:-16486400;mso-position-horizontal-relative:page;mso-position-vertical-relative:page" filled="f" stroked="f">
          <v:textbox inset="0,0,0,0">
            <w:txbxContent>
              <w:p w:rsidR="00B970CC" w:rsidRDefault="00B970CC">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90126</w:t>
                </w:r>
              </w:p>
            </w:txbxContent>
          </v:textbox>
          <w10:wrap anchorx="page" anchory="page"/>
        </v:shape>
      </w:pict>
    </w:r>
    <w:r w:rsidRPr="00F70B2B">
      <w:rPr>
        <w:sz w:val="15"/>
      </w:rPr>
      <w:pict>
        <v:shape id="_x0000_s1084" type="#_x0000_t202" style="position:absolute;margin-left:424.95pt;margin-top:22.5pt;width:114.6pt;height:12pt;z-index:-16485376;mso-position-horizontal-relative:page;mso-position-vertical-relative:page" filled="f" stroked="f">
          <v:textbox inset="0,0,0,0">
            <w:txbxContent>
              <w:p w:rsidR="00B970CC" w:rsidRDefault="00B970CC">
                <w:pPr>
                  <w:spacing w:before="12"/>
                  <w:ind w:left="20"/>
                  <w:rPr>
                    <w:rFonts w:ascii="Times New Roman" w:hAnsi="Times New Roman"/>
                    <w:b/>
                    <w:sz w:val="18"/>
                  </w:rPr>
                </w:pPr>
                <w:r>
                  <w:rPr>
                    <w:rFonts w:ascii="Times New Roman" w:hAnsi="Times New Roman"/>
                    <w:b/>
                    <w:sz w:val="18"/>
                  </w:rPr>
                  <w:t>Termo</w:t>
                </w:r>
                <w:r>
                  <w:rPr>
                    <w:rFonts w:ascii="Times New Roman" w:hAnsi="Times New Roman"/>
                    <w:b/>
                    <w:spacing w:val="-5"/>
                    <w:sz w:val="18"/>
                  </w:rPr>
                  <w:t xml:space="preserve"> </w:t>
                </w:r>
                <w:r>
                  <w:rPr>
                    <w:rFonts w:ascii="Times New Roman" w:hAnsi="Times New Roman"/>
                    <w:b/>
                    <w:sz w:val="18"/>
                  </w:rPr>
                  <w:t>de</w:t>
                </w:r>
                <w:r>
                  <w:rPr>
                    <w:rFonts w:ascii="Times New Roman" w:hAnsi="Times New Roman"/>
                    <w:b/>
                    <w:spacing w:val="-5"/>
                    <w:sz w:val="18"/>
                  </w:rPr>
                  <w:t xml:space="preserve"> </w:t>
                </w:r>
                <w:r>
                  <w:rPr>
                    <w:rFonts w:ascii="Times New Roman" w:hAnsi="Times New Roman"/>
                    <w:b/>
                    <w:sz w:val="18"/>
                  </w:rPr>
                  <w:t>Referência</w:t>
                </w:r>
                <w:r>
                  <w:rPr>
                    <w:rFonts w:ascii="Times New Roman" w:hAnsi="Times New Roman"/>
                    <w:b/>
                    <w:spacing w:val="-5"/>
                    <w:sz w:val="18"/>
                  </w:rPr>
                  <w:t xml:space="preserve"> </w:t>
                </w:r>
                <w:r>
                  <w:rPr>
                    <w:rFonts w:ascii="Times New Roman" w:hAnsi="Times New Roman"/>
                    <w:b/>
                    <w:sz w:val="18"/>
                  </w:rPr>
                  <w:t>21/2024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08B"/>
    <w:multiLevelType w:val="hybridMultilevel"/>
    <w:tmpl w:val="6A8C14F8"/>
    <w:lvl w:ilvl="0" w:tplc="B6D0BF8C">
      <w:start w:val="5"/>
      <w:numFmt w:val="decimal"/>
      <w:lvlText w:val="%1."/>
      <w:lvlJc w:val="left"/>
      <w:pPr>
        <w:ind w:left="294" w:hanging="180"/>
        <w:jc w:val="left"/>
      </w:pPr>
      <w:rPr>
        <w:rFonts w:hint="default"/>
        <w:b/>
        <w:bCs/>
        <w:w w:val="100"/>
        <w:lang w:val="pt-PT" w:eastAsia="en-US" w:bidi="ar-SA"/>
      </w:rPr>
    </w:lvl>
    <w:lvl w:ilvl="1" w:tplc="E0F82CE2">
      <w:numFmt w:val="none"/>
      <w:lvlText w:val=""/>
      <w:lvlJc w:val="left"/>
      <w:pPr>
        <w:tabs>
          <w:tab w:val="num" w:pos="360"/>
        </w:tabs>
      </w:pPr>
    </w:lvl>
    <w:lvl w:ilvl="2" w:tplc="429A9EC2">
      <w:numFmt w:val="none"/>
      <w:lvlText w:val=""/>
      <w:lvlJc w:val="left"/>
      <w:pPr>
        <w:tabs>
          <w:tab w:val="num" w:pos="360"/>
        </w:tabs>
      </w:pPr>
    </w:lvl>
    <w:lvl w:ilvl="3" w:tplc="1C02D4C2">
      <w:numFmt w:val="bullet"/>
      <w:lvlText w:val="•"/>
      <w:lvlJc w:val="left"/>
      <w:pPr>
        <w:ind w:left="1570" w:hanging="458"/>
      </w:pPr>
      <w:rPr>
        <w:rFonts w:hint="default"/>
        <w:lang w:val="pt-PT" w:eastAsia="en-US" w:bidi="ar-SA"/>
      </w:rPr>
    </w:lvl>
    <w:lvl w:ilvl="4" w:tplc="D24C5882">
      <w:numFmt w:val="bullet"/>
      <w:lvlText w:val="•"/>
      <w:lvlJc w:val="left"/>
      <w:pPr>
        <w:ind w:left="2721" w:hanging="458"/>
      </w:pPr>
      <w:rPr>
        <w:rFonts w:hint="default"/>
        <w:lang w:val="pt-PT" w:eastAsia="en-US" w:bidi="ar-SA"/>
      </w:rPr>
    </w:lvl>
    <w:lvl w:ilvl="5" w:tplc="D7520066">
      <w:numFmt w:val="bullet"/>
      <w:lvlText w:val="•"/>
      <w:lvlJc w:val="left"/>
      <w:pPr>
        <w:ind w:left="3872" w:hanging="458"/>
      </w:pPr>
      <w:rPr>
        <w:rFonts w:hint="default"/>
        <w:lang w:val="pt-PT" w:eastAsia="en-US" w:bidi="ar-SA"/>
      </w:rPr>
    </w:lvl>
    <w:lvl w:ilvl="6" w:tplc="C3CE5280">
      <w:numFmt w:val="bullet"/>
      <w:lvlText w:val="•"/>
      <w:lvlJc w:val="left"/>
      <w:pPr>
        <w:ind w:left="5022" w:hanging="458"/>
      </w:pPr>
      <w:rPr>
        <w:rFonts w:hint="default"/>
        <w:lang w:val="pt-PT" w:eastAsia="en-US" w:bidi="ar-SA"/>
      </w:rPr>
    </w:lvl>
    <w:lvl w:ilvl="7" w:tplc="7A2671C2">
      <w:numFmt w:val="bullet"/>
      <w:lvlText w:val="•"/>
      <w:lvlJc w:val="left"/>
      <w:pPr>
        <w:ind w:left="6173" w:hanging="458"/>
      </w:pPr>
      <w:rPr>
        <w:rFonts w:hint="default"/>
        <w:lang w:val="pt-PT" w:eastAsia="en-US" w:bidi="ar-SA"/>
      </w:rPr>
    </w:lvl>
    <w:lvl w:ilvl="8" w:tplc="8DB6E20E">
      <w:numFmt w:val="bullet"/>
      <w:lvlText w:val="•"/>
      <w:lvlJc w:val="left"/>
      <w:pPr>
        <w:ind w:left="7324" w:hanging="458"/>
      </w:pPr>
      <w:rPr>
        <w:rFonts w:hint="default"/>
        <w:lang w:val="pt-PT" w:eastAsia="en-US" w:bidi="ar-SA"/>
      </w:rPr>
    </w:lvl>
  </w:abstractNum>
  <w:abstractNum w:abstractNumId="1">
    <w:nsid w:val="071A2A8A"/>
    <w:multiLevelType w:val="hybridMultilevel"/>
    <w:tmpl w:val="F56820FE"/>
    <w:lvl w:ilvl="0" w:tplc="244AA664">
      <w:start w:val="1"/>
      <w:numFmt w:val="decimal"/>
      <w:lvlText w:val="%1"/>
      <w:lvlJc w:val="left"/>
      <w:pPr>
        <w:ind w:left="114" w:hanging="323"/>
        <w:jc w:val="left"/>
      </w:pPr>
      <w:rPr>
        <w:rFonts w:hint="default"/>
        <w:lang w:val="pt-PT" w:eastAsia="en-US" w:bidi="ar-SA"/>
      </w:rPr>
    </w:lvl>
    <w:lvl w:ilvl="1" w:tplc="BCEC4A0E">
      <w:numFmt w:val="none"/>
      <w:lvlText w:val=""/>
      <w:lvlJc w:val="left"/>
      <w:pPr>
        <w:tabs>
          <w:tab w:val="num" w:pos="360"/>
        </w:tabs>
      </w:pPr>
    </w:lvl>
    <w:lvl w:ilvl="2" w:tplc="71C06150">
      <w:numFmt w:val="bullet"/>
      <w:lvlText w:val="•"/>
      <w:lvlJc w:val="left"/>
      <w:pPr>
        <w:ind w:left="2021" w:hanging="323"/>
      </w:pPr>
      <w:rPr>
        <w:rFonts w:hint="default"/>
        <w:lang w:val="pt-PT" w:eastAsia="en-US" w:bidi="ar-SA"/>
      </w:rPr>
    </w:lvl>
    <w:lvl w:ilvl="3" w:tplc="A9827670">
      <w:numFmt w:val="bullet"/>
      <w:lvlText w:val="•"/>
      <w:lvlJc w:val="left"/>
      <w:pPr>
        <w:ind w:left="2971" w:hanging="323"/>
      </w:pPr>
      <w:rPr>
        <w:rFonts w:hint="default"/>
        <w:lang w:val="pt-PT" w:eastAsia="en-US" w:bidi="ar-SA"/>
      </w:rPr>
    </w:lvl>
    <w:lvl w:ilvl="4" w:tplc="34A4D930">
      <w:numFmt w:val="bullet"/>
      <w:lvlText w:val="•"/>
      <w:lvlJc w:val="left"/>
      <w:pPr>
        <w:ind w:left="3922" w:hanging="323"/>
      </w:pPr>
      <w:rPr>
        <w:rFonts w:hint="default"/>
        <w:lang w:val="pt-PT" w:eastAsia="en-US" w:bidi="ar-SA"/>
      </w:rPr>
    </w:lvl>
    <w:lvl w:ilvl="5" w:tplc="8E605B64">
      <w:numFmt w:val="bullet"/>
      <w:lvlText w:val="•"/>
      <w:lvlJc w:val="left"/>
      <w:pPr>
        <w:ind w:left="4872" w:hanging="323"/>
      </w:pPr>
      <w:rPr>
        <w:rFonts w:hint="default"/>
        <w:lang w:val="pt-PT" w:eastAsia="en-US" w:bidi="ar-SA"/>
      </w:rPr>
    </w:lvl>
    <w:lvl w:ilvl="6" w:tplc="7FCC58A4">
      <w:numFmt w:val="bullet"/>
      <w:lvlText w:val="•"/>
      <w:lvlJc w:val="left"/>
      <w:pPr>
        <w:ind w:left="5823" w:hanging="323"/>
      </w:pPr>
      <w:rPr>
        <w:rFonts w:hint="default"/>
        <w:lang w:val="pt-PT" w:eastAsia="en-US" w:bidi="ar-SA"/>
      </w:rPr>
    </w:lvl>
    <w:lvl w:ilvl="7" w:tplc="F3F6DE0E">
      <w:numFmt w:val="bullet"/>
      <w:lvlText w:val="•"/>
      <w:lvlJc w:val="left"/>
      <w:pPr>
        <w:ind w:left="6773" w:hanging="323"/>
      </w:pPr>
      <w:rPr>
        <w:rFonts w:hint="default"/>
        <w:lang w:val="pt-PT" w:eastAsia="en-US" w:bidi="ar-SA"/>
      </w:rPr>
    </w:lvl>
    <w:lvl w:ilvl="8" w:tplc="439400B8">
      <w:numFmt w:val="bullet"/>
      <w:lvlText w:val="•"/>
      <w:lvlJc w:val="left"/>
      <w:pPr>
        <w:ind w:left="7724" w:hanging="323"/>
      </w:pPr>
      <w:rPr>
        <w:rFonts w:hint="default"/>
        <w:lang w:val="pt-PT" w:eastAsia="en-US" w:bidi="ar-SA"/>
      </w:rPr>
    </w:lvl>
  </w:abstractNum>
  <w:abstractNum w:abstractNumId="2">
    <w:nsid w:val="11E06588"/>
    <w:multiLevelType w:val="hybridMultilevel"/>
    <w:tmpl w:val="977AB57E"/>
    <w:lvl w:ilvl="0" w:tplc="227416E6">
      <w:start w:val="4"/>
      <w:numFmt w:val="decimal"/>
      <w:lvlText w:val="%1"/>
      <w:lvlJc w:val="left"/>
      <w:pPr>
        <w:ind w:left="984" w:hanging="270"/>
      </w:pPr>
      <w:rPr>
        <w:rFonts w:hint="default"/>
        <w:lang w:val="pt-PT" w:eastAsia="en-US" w:bidi="ar-SA"/>
      </w:rPr>
    </w:lvl>
    <w:lvl w:ilvl="1" w:tplc="EDF46FB0">
      <w:numFmt w:val="none"/>
      <w:lvlText w:val=""/>
      <w:lvlJc w:val="left"/>
      <w:pPr>
        <w:tabs>
          <w:tab w:val="num" w:pos="360"/>
        </w:tabs>
      </w:pPr>
    </w:lvl>
    <w:lvl w:ilvl="2" w:tplc="2898B2EA">
      <w:numFmt w:val="none"/>
      <w:lvlText w:val=""/>
      <w:lvlJc w:val="left"/>
      <w:pPr>
        <w:tabs>
          <w:tab w:val="num" w:pos="360"/>
        </w:tabs>
      </w:pPr>
    </w:lvl>
    <w:lvl w:ilvl="3" w:tplc="6D06DED4">
      <w:numFmt w:val="bullet"/>
      <w:lvlText w:val="•"/>
      <w:lvlJc w:val="left"/>
      <w:pPr>
        <w:ind w:left="3099" w:hanging="495"/>
      </w:pPr>
      <w:rPr>
        <w:rFonts w:hint="default"/>
        <w:lang w:val="pt-PT" w:eastAsia="en-US" w:bidi="ar-SA"/>
      </w:rPr>
    </w:lvl>
    <w:lvl w:ilvl="4" w:tplc="0DC81D7A">
      <w:numFmt w:val="bullet"/>
      <w:lvlText w:val="•"/>
      <w:lvlJc w:val="left"/>
      <w:pPr>
        <w:ind w:left="4048" w:hanging="495"/>
      </w:pPr>
      <w:rPr>
        <w:rFonts w:hint="default"/>
        <w:lang w:val="pt-PT" w:eastAsia="en-US" w:bidi="ar-SA"/>
      </w:rPr>
    </w:lvl>
    <w:lvl w:ilvl="5" w:tplc="56E295D4">
      <w:numFmt w:val="bullet"/>
      <w:lvlText w:val="•"/>
      <w:lvlJc w:val="left"/>
      <w:pPr>
        <w:ind w:left="4998" w:hanging="495"/>
      </w:pPr>
      <w:rPr>
        <w:rFonts w:hint="default"/>
        <w:lang w:val="pt-PT" w:eastAsia="en-US" w:bidi="ar-SA"/>
      </w:rPr>
    </w:lvl>
    <w:lvl w:ilvl="6" w:tplc="4B8A7620">
      <w:numFmt w:val="bullet"/>
      <w:lvlText w:val="•"/>
      <w:lvlJc w:val="left"/>
      <w:pPr>
        <w:ind w:left="5947" w:hanging="495"/>
      </w:pPr>
      <w:rPr>
        <w:rFonts w:hint="default"/>
        <w:lang w:val="pt-PT" w:eastAsia="en-US" w:bidi="ar-SA"/>
      </w:rPr>
    </w:lvl>
    <w:lvl w:ilvl="7" w:tplc="45E0258C">
      <w:numFmt w:val="bullet"/>
      <w:lvlText w:val="•"/>
      <w:lvlJc w:val="left"/>
      <w:pPr>
        <w:ind w:left="6897" w:hanging="495"/>
      </w:pPr>
      <w:rPr>
        <w:rFonts w:hint="default"/>
        <w:lang w:val="pt-PT" w:eastAsia="en-US" w:bidi="ar-SA"/>
      </w:rPr>
    </w:lvl>
    <w:lvl w:ilvl="8" w:tplc="D12AB01C">
      <w:numFmt w:val="bullet"/>
      <w:lvlText w:val="•"/>
      <w:lvlJc w:val="left"/>
      <w:pPr>
        <w:ind w:left="7846" w:hanging="495"/>
      </w:pPr>
      <w:rPr>
        <w:rFonts w:hint="default"/>
        <w:lang w:val="pt-PT" w:eastAsia="en-US" w:bidi="ar-SA"/>
      </w:rPr>
    </w:lvl>
  </w:abstractNum>
  <w:abstractNum w:abstractNumId="3">
    <w:nsid w:val="1214311B"/>
    <w:multiLevelType w:val="hybridMultilevel"/>
    <w:tmpl w:val="1EC8420E"/>
    <w:lvl w:ilvl="0" w:tplc="981C0B08">
      <w:start w:val="1"/>
      <w:numFmt w:val="upperRoman"/>
      <w:lvlText w:val="%1"/>
      <w:lvlJc w:val="left"/>
      <w:pPr>
        <w:ind w:left="1500" w:hanging="111"/>
      </w:pPr>
      <w:rPr>
        <w:rFonts w:ascii="Arial MT" w:eastAsia="Arial MT" w:hAnsi="Arial MT" w:cs="Arial MT" w:hint="default"/>
        <w:b w:val="0"/>
        <w:bCs w:val="0"/>
        <w:i w:val="0"/>
        <w:iCs w:val="0"/>
        <w:spacing w:val="0"/>
        <w:w w:val="99"/>
        <w:sz w:val="20"/>
        <w:szCs w:val="20"/>
        <w:lang w:val="pt-PT" w:eastAsia="en-US" w:bidi="ar-SA"/>
      </w:rPr>
    </w:lvl>
    <w:lvl w:ilvl="1" w:tplc="77DA74EE">
      <w:numFmt w:val="bullet"/>
      <w:lvlText w:val="•"/>
      <w:lvlJc w:val="left"/>
      <w:pPr>
        <w:ind w:left="2336" w:hanging="111"/>
      </w:pPr>
      <w:rPr>
        <w:rFonts w:hint="default"/>
        <w:lang w:val="pt-PT" w:eastAsia="en-US" w:bidi="ar-SA"/>
      </w:rPr>
    </w:lvl>
    <w:lvl w:ilvl="2" w:tplc="55260312">
      <w:numFmt w:val="bullet"/>
      <w:lvlText w:val="•"/>
      <w:lvlJc w:val="left"/>
      <w:pPr>
        <w:ind w:left="3173" w:hanging="111"/>
      </w:pPr>
      <w:rPr>
        <w:rFonts w:hint="default"/>
        <w:lang w:val="pt-PT" w:eastAsia="en-US" w:bidi="ar-SA"/>
      </w:rPr>
    </w:lvl>
    <w:lvl w:ilvl="3" w:tplc="0C207E16">
      <w:numFmt w:val="bullet"/>
      <w:lvlText w:val="•"/>
      <w:lvlJc w:val="left"/>
      <w:pPr>
        <w:ind w:left="4009" w:hanging="111"/>
      </w:pPr>
      <w:rPr>
        <w:rFonts w:hint="default"/>
        <w:lang w:val="pt-PT" w:eastAsia="en-US" w:bidi="ar-SA"/>
      </w:rPr>
    </w:lvl>
    <w:lvl w:ilvl="4" w:tplc="94609610">
      <w:numFmt w:val="bullet"/>
      <w:lvlText w:val="•"/>
      <w:lvlJc w:val="left"/>
      <w:pPr>
        <w:ind w:left="4846" w:hanging="111"/>
      </w:pPr>
      <w:rPr>
        <w:rFonts w:hint="default"/>
        <w:lang w:val="pt-PT" w:eastAsia="en-US" w:bidi="ar-SA"/>
      </w:rPr>
    </w:lvl>
    <w:lvl w:ilvl="5" w:tplc="5A9A56F0">
      <w:numFmt w:val="bullet"/>
      <w:lvlText w:val="•"/>
      <w:lvlJc w:val="left"/>
      <w:pPr>
        <w:ind w:left="5683" w:hanging="111"/>
      </w:pPr>
      <w:rPr>
        <w:rFonts w:hint="default"/>
        <w:lang w:val="pt-PT" w:eastAsia="en-US" w:bidi="ar-SA"/>
      </w:rPr>
    </w:lvl>
    <w:lvl w:ilvl="6" w:tplc="D114A632">
      <w:numFmt w:val="bullet"/>
      <w:lvlText w:val="•"/>
      <w:lvlJc w:val="left"/>
      <w:pPr>
        <w:ind w:left="6519" w:hanging="111"/>
      </w:pPr>
      <w:rPr>
        <w:rFonts w:hint="default"/>
        <w:lang w:val="pt-PT" w:eastAsia="en-US" w:bidi="ar-SA"/>
      </w:rPr>
    </w:lvl>
    <w:lvl w:ilvl="7" w:tplc="6DFE3542">
      <w:numFmt w:val="bullet"/>
      <w:lvlText w:val="•"/>
      <w:lvlJc w:val="left"/>
      <w:pPr>
        <w:ind w:left="7356" w:hanging="111"/>
      </w:pPr>
      <w:rPr>
        <w:rFonts w:hint="default"/>
        <w:lang w:val="pt-PT" w:eastAsia="en-US" w:bidi="ar-SA"/>
      </w:rPr>
    </w:lvl>
    <w:lvl w:ilvl="8" w:tplc="7C2C3088">
      <w:numFmt w:val="bullet"/>
      <w:lvlText w:val="•"/>
      <w:lvlJc w:val="left"/>
      <w:pPr>
        <w:ind w:left="8193" w:hanging="111"/>
      </w:pPr>
      <w:rPr>
        <w:rFonts w:hint="default"/>
        <w:lang w:val="pt-PT" w:eastAsia="en-US" w:bidi="ar-SA"/>
      </w:rPr>
    </w:lvl>
  </w:abstractNum>
  <w:abstractNum w:abstractNumId="4">
    <w:nsid w:val="127366E9"/>
    <w:multiLevelType w:val="hybridMultilevel"/>
    <w:tmpl w:val="E132C5C4"/>
    <w:lvl w:ilvl="0" w:tplc="93C8E528">
      <w:start w:val="9"/>
      <w:numFmt w:val="decimal"/>
      <w:lvlText w:val="%1"/>
      <w:lvlJc w:val="left"/>
      <w:pPr>
        <w:ind w:left="249" w:hanging="347"/>
        <w:jc w:val="left"/>
      </w:pPr>
      <w:rPr>
        <w:rFonts w:hint="default"/>
        <w:lang w:val="pt-PT" w:eastAsia="en-US" w:bidi="ar-SA"/>
      </w:rPr>
    </w:lvl>
    <w:lvl w:ilvl="1" w:tplc="C204C5C4">
      <w:numFmt w:val="none"/>
      <w:lvlText w:val=""/>
      <w:lvlJc w:val="left"/>
      <w:pPr>
        <w:tabs>
          <w:tab w:val="num" w:pos="360"/>
        </w:tabs>
      </w:pPr>
    </w:lvl>
    <w:lvl w:ilvl="2" w:tplc="9390A8BC">
      <w:start w:val="1"/>
      <w:numFmt w:val="lowerLetter"/>
      <w:lvlText w:val="%3)"/>
      <w:lvlJc w:val="left"/>
      <w:pPr>
        <w:ind w:left="819" w:hanging="180"/>
        <w:jc w:val="left"/>
      </w:pPr>
      <w:rPr>
        <w:rFonts w:ascii="Arial MT" w:eastAsia="Arial MT" w:hAnsi="Arial MT" w:cs="Arial MT" w:hint="default"/>
        <w:w w:val="100"/>
        <w:sz w:val="15"/>
        <w:szCs w:val="15"/>
        <w:lang w:val="pt-PT" w:eastAsia="en-US" w:bidi="ar-SA"/>
      </w:rPr>
    </w:lvl>
    <w:lvl w:ilvl="3" w:tplc="DE2AA490">
      <w:numFmt w:val="bullet"/>
      <w:lvlText w:val="•"/>
      <w:lvlJc w:val="left"/>
      <w:pPr>
        <w:ind w:left="2781" w:hanging="180"/>
      </w:pPr>
      <w:rPr>
        <w:rFonts w:hint="default"/>
        <w:lang w:val="pt-PT" w:eastAsia="en-US" w:bidi="ar-SA"/>
      </w:rPr>
    </w:lvl>
    <w:lvl w:ilvl="4" w:tplc="C7B85C4E">
      <w:numFmt w:val="bullet"/>
      <w:lvlText w:val="•"/>
      <w:lvlJc w:val="left"/>
      <w:pPr>
        <w:ind w:left="3761" w:hanging="180"/>
      </w:pPr>
      <w:rPr>
        <w:rFonts w:hint="default"/>
        <w:lang w:val="pt-PT" w:eastAsia="en-US" w:bidi="ar-SA"/>
      </w:rPr>
    </w:lvl>
    <w:lvl w:ilvl="5" w:tplc="B5B8CA10">
      <w:numFmt w:val="bullet"/>
      <w:lvlText w:val="•"/>
      <w:lvlJc w:val="left"/>
      <w:pPr>
        <w:ind w:left="4742" w:hanging="180"/>
      </w:pPr>
      <w:rPr>
        <w:rFonts w:hint="default"/>
        <w:lang w:val="pt-PT" w:eastAsia="en-US" w:bidi="ar-SA"/>
      </w:rPr>
    </w:lvl>
    <w:lvl w:ilvl="6" w:tplc="487AF844">
      <w:numFmt w:val="bullet"/>
      <w:lvlText w:val="•"/>
      <w:lvlJc w:val="left"/>
      <w:pPr>
        <w:ind w:left="5723" w:hanging="180"/>
      </w:pPr>
      <w:rPr>
        <w:rFonts w:hint="default"/>
        <w:lang w:val="pt-PT" w:eastAsia="en-US" w:bidi="ar-SA"/>
      </w:rPr>
    </w:lvl>
    <w:lvl w:ilvl="7" w:tplc="E8140ABA">
      <w:numFmt w:val="bullet"/>
      <w:lvlText w:val="•"/>
      <w:lvlJc w:val="left"/>
      <w:pPr>
        <w:ind w:left="6703" w:hanging="180"/>
      </w:pPr>
      <w:rPr>
        <w:rFonts w:hint="default"/>
        <w:lang w:val="pt-PT" w:eastAsia="en-US" w:bidi="ar-SA"/>
      </w:rPr>
    </w:lvl>
    <w:lvl w:ilvl="8" w:tplc="FC6C7078">
      <w:numFmt w:val="bullet"/>
      <w:lvlText w:val="•"/>
      <w:lvlJc w:val="left"/>
      <w:pPr>
        <w:ind w:left="7684" w:hanging="180"/>
      </w:pPr>
      <w:rPr>
        <w:rFonts w:hint="default"/>
        <w:lang w:val="pt-PT" w:eastAsia="en-US" w:bidi="ar-SA"/>
      </w:rPr>
    </w:lvl>
  </w:abstractNum>
  <w:abstractNum w:abstractNumId="5">
    <w:nsid w:val="18E70019"/>
    <w:multiLevelType w:val="hybridMultilevel"/>
    <w:tmpl w:val="CECCE89E"/>
    <w:lvl w:ilvl="0" w:tplc="9DBA8B22">
      <w:start w:val="2"/>
      <w:numFmt w:val="decimal"/>
      <w:lvlText w:val="%1."/>
      <w:lvlJc w:val="left"/>
      <w:pPr>
        <w:ind w:left="384" w:hanging="270"/>
        <w:jc w:val="right"/>
      </w:pPr>
      <w:rPr>
        <w:rFonts w:hint="default"/>
        <w:spacing w:val="0"/>
        <w:w w:val="100"/>
        <w:lang w:val="pt-PT" w:eastAsia="en-US" w:bidi="ar-SA"/>
      </w:rPr>
    </w:lvl>
    <w:lvl w:ilvl="1" w:tplc="088EA250">
      <w:numFmt w:val="none"/>
      <w:lvlText w:val=""/>
      <w:lvlJc w:val="left"/>
      <w:pPr>
        <w:tabs>
          <w:tab w:val="num" w:pos="360"/>
        </w:tabs>
      </w:pPr>
    </w:lvl>
    <w:lvl w:ilvl="2" w:tplc="6AB64D9A">
      <w:numFmt w:val="none"/>
      <w:lvlText w:val=""/>
      <w:lvlJc w:val="left"/>
      <w:pPr>
        <w:tabs>
          <w:tab w:val="num" w:pos="360"/>
        </w:tabs>
      </w:pPr>
    </w:lvl>
    <w:lvl w:ilvl="3" w:tplc="73B2DDEE">
      <w:numFmt w:val="bullet"/>
      <w:lvlText w:val="•"/>
      <w:lvlJc w:val="left"/>
      <w:pPr>
        <w:ind w:left="1708" w:hanging="494"/>
      </w:pPr>
      <w:rPr>
        <w:rFonts w:hint="default"/>
        <w:lang w:val="pt-PT" w:eastAsia="en-US" w:bidi="ar-SA"/>
      </w:rPr>
    </w:lvl>
    <w:lvl w:ilvl="4" w:tplc="8CA4D88E">
      <w:numFmt w:val="bullet"/>
      <w:lvlText w:val="•"/>
      <w:lvlJc w:val="left"/>
      <w:pPr>
        <w:ind w:left="2856" w:hanging="494"/>
      </w:pPr>
      <w:rPr>
        <w:rFonts w:hint="default"/>
        <w:lang w:val="pt-PT" w:eastAsia="en-US" w:bidi="ar-SA"/>
      </w:rPr>
    </w:lvl>
    <w:lvl w:ilvl="5" w:tplc="7D861D50">
      <w:numFmt w:val="bullet"/>
      <w:lvlText w:val="•"/>
      <w:lvlJc w:val="left"/>
      <w:pPr>
        <w:ind w:left="4004" w:hanging="494"/>
      </w:pPr>
      <w:rPr>
        <w:rFonts w:hint="default"/>
        <w:lang w:val="pt-PT" w:eastAsia="en-US" w:bidi="ar-SA"/>
      </w:rPr>
    </w:lvl>
    <w:lvl w:ilvl="6" w:tplc="E1480C84">
      <w:numFmt w:val="bullet"/>
      <w:lvlText w:val="•"/>
      <w:lvlJc w:val="left"/>
      <w:pPr>
        <w:ind w:left="5152" w:hanging="494"/>
      </w:pPr>
      <w:rPr>
        <w:rFonts w:hint="default"/>
        <w:lang w:val="pt-PT" w:eastAsia="en-US" w:bidi="ar-SA"/>
      </w:rPr>
    </w:lvl>
    <w:lvl w:ilvl="7" w:tplc="6D524F26">
      <w:numFmt w:val="bullet"/>
      <w:lvlText w:val="•"/>
      <w:lvlJc w:val="left"/>
      <w:pPr>
        <w:ind w:left="6301" w:hanging="494"/>
      </w:pPr>
      <w:rPr>
        <w:rFonts w:hint="default"/>
        <w:lang w:val="pt-PT" w:eastAsia="en-US" w:bidi="ar-SA"/>
      </w:rPr>
    </w:lvl>
    <w:lvl w:ilvl="8" w:tplc="B4D254EE">
      <w:numFmt w:val="bullet"/>
      <w:lvlText w:val="•"/>
      <w:lvlJc w:val="left"/>
      <w:pPr>
        <w:ind w:left="7449" w:hanging="494"/>
      </w:pPr>
      <w:rPr>
        <w:rFonts w:hint="default"/>
        <w:lang w:val="pt-PT" w:eastAsia="en-US" w:bidi="ar-SA"/>
      </w:rPr>
    </w:lvl>
  </w:abstractNum>
  <w:abstractNum w:abstractNumId="6">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7">
    <w:nsid w:val="1C0B13E8"/>
    <w:multiLevelType w:val="hybridMultilevel"/>
    <w:tmpl w:val="0E5A0FF0"/>
    <w:lvl w:ilvl="0" w:tplc="E4F4E476">
      <w:start w:val="10"/>
      <w:numFmt w:val="decimal"/>
      <w:lvlText w:val="%1."/>
      <w:lvlJc w:val="left"/>
      <w:pPr>
        <w:ind w:left="384" w:hanging="270"/>
        <w:jc w:val="left"/>
      </w:pPr>
      <w:rPr>
        <w:rFonts w:hint="default"/>
        <w:b/>
        <w:bCs/>
        <w:w w:val="100"/>
        <w:lang w:val="pt-PT" w:eastAsia="en-US" w:bidi="ar-SA"/>
      </w:rPr>
    </w:lvl>
    <w:lvl w:ilvl="1" w:tplc="14D2FC96">
      <w:numFmt w:val="none"/>
      <w:lvlText w:val=""/>
      <w:lvlJc w:val="left"/>
      <w:pPr>
        <w:tabs>
          <w:tab w:val="num" w:pos="360"/>
        </w:tabs>
      </w:pPr>
    </w:lvl>
    <w:lvl w:ilvl="2" w:tplc="91806088">
      <w:numFmt w:val="bullet"/>
      <w:lvlText w:val="•"/>
      <w:lvlJc w:val="left"/>
      <w:pPr>
        <w:ind w:left="660" w:hanging="414"/>
      </w:pPr>
      <w:rPr>
        <w:rFonts w:hint="default"/>
        <w:lang w:val="pt-PT" w:eastAsia="en-US" w:bidi="ar-SA"/>
      </w:rPr>
    </w:lvl>
    <w:lvl w:ilvl="3" w:tplc="CB842F8A">
      <w:numFmt w:val="bullet"/>
      <w:lvlText w:val="•"/>
      <w:lvlJc w:val="left"/>
      <w:pPr>
        <w:ind w:left="1780" w:hanging="414"/>
      </w:pPr>
      <w:rPr>
        <w:rFonts w:hint="default"/>
        <w:lang w:val="pt-PT" w:eastAsia="en-US" w:bidi="ar-SA"/>
      </w:rPr>
    </w:lvl>
    <w:lvl w:ilvl="4" w:tplc="2044167E">
      <w:numFmt w:val="bullet"/>
      <w:lvlText w:val="•"/>
      <w:lvlJc w:val="left"/>
      <w:pPr>
        <w:ind w:left="2901" w:hanging="414"/>
      </w:pPr>
      <w:rPr>
        <w:rFonts w:hint="default"/>
        <w:lang w:val="pt-PT" w:eastAsia="en-US" w:bidi="ar-SA"/>
      </w:rPr>
    </w:lvl>
    <w:lvl w:ilvl="5" w:tplc="25CC5C32">
      <w:numFmt w:val="bullet"/>
      <w:lvlText w:val="•"/>
      <w:lvlJc w:val="left"/>
      <w:pPr>
        <w:ind w:left="4022" w:hanging="414"/>
      </w:pPr>
      <w:rPr>
        <w:rFonts w:hint="default"/>
        <w:lang w:val="pt-PT" w:eastAsia="en-US" w:bidi="ar-SA"/>
      </w:rPr>
    </w:lvl>
    <w:lvl w:ilvl="6" w:tplc="63309FC6">
      <w:numFmt w:val="bullet"/>
      <w:lvlText w:val="•"/>
      <w:lvlJc w:val="left"/>
      <w:pPr>
        <w:ind w:left="5142" w:hanging="414"/>
      </w:pPr>
      <w:rPr>
        <w:rFonts w:hint="default"/>
        <w:lang w:val="pt-PT" w:eastAsia="en-US" w:bidi="ar-SA"/>
      </w:rPr>
    </w:lvl>
    <w:lvl w:ilvl="7" w:tplc="D67837CA">
      <w:numFmt w:val="bullet"/>
      <w:lvlText w:val="•"/>
      <w:lvlJc w:val="left"/>
      <w:pPr>
        <w:ind w:left="6263" w:hanging="414"/>
      </w:pPr>
      <w:rPr>
        <w:rFonts w:hint="default"/>
        <w:lang w:val="pt-PT" w:eastAsia="en-US" w:bidi="ar-SA"/>
      </w:rPr>
    </w:lvl>
    <w:lvl w:ilvl="8" w:tplc="C48CE168">
      <w:numFmt w:val="bullet"/>
      <w:lvlText w:val="•"/>
      <w:lvlJc w:val="left"/>
      <w:pPr>
        <w:ind w:left="7384" w:hanging="414"/>
      </w:pPr>
      <w:rPr>
        <w:rFonts w:hint="default"/>
        <w:lang w:val="pt-PT" w:eastAsia="en-US" w:bidi="ar-SA"/>
      </w:rPr>
    </w:lvl>
  </w:abstractNum>
  <w:abstractNum w:abstractNumId="8">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0">
    <w:nsid w:val="2B9D53C8"/>
    <w:multiLevelType w:val="hybridMultilevel"/>
    <w:tmpl w:val="F5AC56AA"/>
    <w:lvl w:ilvl="0" w:tplc="1DC456D4">
      <w:start w:val="8"/>
      <w:numFmt w:val="decimal"/>
      <w:lvlText w:val="%1."/>
      <w:lvlJc w:val="left"/>
      <w:pPr>
        <w:ind w:left="294" w:hanging="180"/>
        <w:jc w:val="left"/>
      </w:pPr>
      <w:rPr>
        <w:rFonts w:hint="default"/>
        <w:b/>
        <w:bCs/>
        <w:w w:val="100"/>
        <w:lang w:val="pt-PT" w:eastAsia="en-US" w:bidi="ar-SA"/>
      </w:rPr>
    </w:lvl>
    <w:lvl w:ilvl="1" w:tplc="88BE8042">
      <w:numFmt w:val="none"/>
      <w:lvlText w:val=""/>
      <w:lvlJc w:val="left"/>
      <w:pPr>
        <w:tabs>
          <w:tab w:val="num" w:pos="360"/>
        </w:tabs>
      </w:pPr>
    </w:lvl>
    <w:lvl w:ilvl="2" w:tplc="F2903CD6">
      <w:numFmt w:val="none"/>
      <w:lvlText w:val=""/>
      <w:lvlJc w:val="left"/>
      <w:pPr>
        <w:tabs>
          <w:tab w:val="num" w:pos="360"/>
        </w:tabs>
      </w:pPr>
    </w:lvl>
    <w:lvl w:ilvl="3" w:tplc="5A7E2F0E">
      <w:numFmt w:val="bullet"/>
      <w:lvlText w:val="•"/>
      <w:lvlJc w:val="left"/>
      <w:pPr>
        <w:ind w:left="1693" w:hanging="506"/>
      </w:pPr>
      <w:rPr>
        <w:rFonts w:hint="default"/>
        <w:lang w:val="pt-PT" w:eastAsia="en-US" w:bidi="ar-SA"/>
      </w:rPr>
    </w:lvl>
    <w:lvl w:ilvl="4" w:tplc="94E6D024">
      <w:numFmt w:val="bullet"/>
      <w:lvlText w:val="•"/>
      <w:lvlJc w:val="left"/>
      <w:pPr>
        <w:ind w:left="2826" w:hanging="506"/>
      </w:pPr>
      <w:rPr>
        <w:rFonts w:hint="default"/>
        <w:lang w:val="pt-PT" w:eastAsia="en-US" w:bidi="ar-SA"/>
      </w:rPr>
    </w:lvl>
    <w:lvl w:ilvl="5" w:tplc="8F0AF998">
      <w:numFmt w:val="bullet"/>
      <w:lvlText w:val="•"/>
      <w:lvlJc w:val="left"/>
      <w:pPr>
        <w:ind w:left="3959" w:hanging="506"/>
      </w:pPr>
      <w:rPr>
        <w:rFonts w:hint="default"/>
        <w:lang w:val="pt-PT" w:eastAsia="en-US" w:bidi="ar-SA"/>
      </w:rPr>
    </w:lvl>
    <w:lvl w:ilvl="6" w:tplc="C85E5430">
      <w:numFmt w:val="bullet"/>
      <w:lvlText w:val="•"/>
      <w:lvlJc w:val="left"/>
      <w:pPr>
        <w:ind w:left="5092" w:hanging="506"/>
      </w:pPr>
      <w:rPr>
        <w:rFonts w:hint="default"/>
        <w:lang w:val="pt-PT" w:eastAsia="en-US" w:bidi="ar-SA"/>
      </w:rPr>
    </w:lvl>
    <w:lvl w:ilvl="7" w:tplc="3F5ACFB4">
      <w:numFmt w:val="bullet"/>
      <w:lvlText w:val="•"/>
      <w:lvlJc w:val="left"/>
      <w:pPr>
        <w:ind w:left="6226" w:hanging="506"/>
      </w:pPr>
      <w:rPr>
        <w:rFonts w:hint="default"/>
        <w:lang w:val="pt-PT" w:eastAsia="en-US" w:bidi="ar-SA"/>
      </w:rPr>
    </w:lvl>
    <w:lvl w:ilvl="8" w:tplc="E578DC9A">
      <w:numFmt w:val="bullet"/>
      <w:lvlText w:val="•"/>
      <w:lvlJc w:val="left"/>
      <w:pPr>
        <w:ind w:left="7359" w:hanging="506"/>
      </w:pPr>
      <w:rPr>
        <w:rFonts w:hint="default"/>
        <w:lang w:val="pt-PT" w:eastAsia="en-US" w:bidi="ar-SA"/>
      </w:rPr>
    </w:lvl>
  </w:abstractNum>
  <w:abstractNum w:abstractNumId="1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5">
    <w:nsid w:val="3A3C4E9C"/>
    <w:multiLevelType w:val="hybridMultilevel"/>
    <w:tmpl w:val="B0787FE8"/>
    <w:lvl w:ilvl="0" w:tplc="8E62AEF8">
      <w:start w:val="8"/>
      <w:numFmt w:val="decimal"/>
      <w:lvlText w:val="%1"/>
      <w:lvlJc w:val="left"/>
      <w:pPr>
        <w:ind w:left="429" w:hanging="315"/>
      </w:pPr>
      <w:rPr>
        <w:rFonts w:hint="default"/>
        <w:lang w:val="pt-PT" w:eastAsia="en-US" w:bidi="ar-SA"/>
      </w:rPr>
    </w:lvl>
    <w:lvl w:ilvl="1" w:tplc="EF6E0B40">
      <w:numFmt w:val="none"/>
      <w:lvlText w:val=""/>
      <w:lvlJc w:val="left"/>
      <w:pPr>
        <w:tabs>
          <w:tab w:val="num" w:pos="360"/>
        </w:tabs>
      </w:pPr>
    </w:lvl>
    <w:lvl w:ilvl="2" w:tplc="F4AC3136">
      <w:numFmt w:val="none"/>
      <w:lvlText w:val=""/>
      <w:lvlJc w:val="left"/>
      <w:pPr>
        <w:tabs>
          <w:tab w:val="num" w:pos="360"/>
        </w:tabs>
      </w:pPr>
    </w:lvl>
    <w:lvl w:ilvl="3" w:tplc="40E4DACC">
      <w:numFmt w:val="bullet"/>
      <w:lvlText w:val="•"/>
      <w:lvlJc w:val="left"/>
      <w:pPr>
        <w:ind w:left="2492" w:hanging="479"/>
      </w:pPr>
      <w:rPr>
        <w:rFonts w:hint="default"/>
        <w:lang w:val="pt-PT" w:eastAsia="en-US" w:bidi="ar-SA"/>
      </w:rPr>
    </w:lvl>
    <w:lvl w:ilvl="4" w:tplc="74CC1518">
      <w:numFmt w:val="bullet"/>
      <w:lvlText w:val="•"/>
      <w:lvlJc w:val="left"/>
      <w:pPr>
        <w:ind w:left="3528" w:hanging="479"/>
      </w:pPr>
      <w:rPr>
        <w:rFonts w:hint="default"/>
        <w:lang w:val="pt-PT" w:eastAsia="en-US" w:bidi="ar-SA"/>
      </w:rPr>
    </w:lvl>
    <w:lvl w:ilvl="5" w:tplc="8ABE00FA">
      <w:numFmt w:val="bullet"/>
      <w:lvlText w:val="•"/>
      <w:lvlJc w:val="left"/>
      <w:pPr>
        <w:ind w:left="4564" w:hanging="479"/>
      </w:pPr>
      <w:rPr>
        <w:rFonts w:hint="default"/>
        <w:lang w:val="pt-PT" w:eastAsia="en-US" w:bidi="ar-SA"/>
      </w:rPr>
    </w:lvl>
    <w:lvl w:ilvl="6" w:tplc="B702572C">
      <w:numFmt w:val="bullet"/>
      <w:lvlText w:val="•"/>
      <w:lvlJc w:val="left"/>
      <w:pPr>
        <w:ind w:left="5600" w:hanging="479"/>
      </w:pPr>
      <w:rPr>
        <w:rFonts w:hint="default"/>
        <w:lang w:val="pt-PT" w:eastAsia="en-US" w:bidi="ar-SA"/>
      </w:rPr>
    </w:lvl>
    <w:lvl w:ilvl="7" w:tplc="8CFE51BE">
      <w:numFmt w:val="bullet"/>
      <w:lvlText w:val="•"/>
      <w:lvlJc w:val="left"/>
      <w:pPr>
        <w:ind w:left="6637" w:hanging="479"/>
      </w:pPr>
      <w:rPr>
        <w:rFonts w:hint="default"/>
        <w:lang w:val="pt-PT" w:eastAsia="en-US" w:bidi="ar-SA"/>
      </w:rPr>
    </w:lvl>
    <w:lvl w:ilvl="8" w:tplc="4BE648FC">
      <w:numFmt w:val="bullet"/>
      <w:lvlText w:val="•"/>
      <w:lvlJc w:val="left"/>
      <w:pPr>
        <w:ind w:left="7673" w:hanging="479"/>
      </w:pPr>
      <w:rPr>
        <w:rFonts w:hint="default"/>
        <w:lang w:val="pt-PT" w:eastAsia="en-US" w:bidi="ar-SA"/>
      </w:rPr>
    </w:lvl>
  </w:abstractNum>
  <w:abstractNum w:abstractNumId="16">
    <w:nsid w:val="3B166AC1"/>
    <w:multiLevelType w:val="hybridMultilevel"/>
    <w:tmpl w:val="412248FA"/>
    <w:lvl w:ilvl="0" w:tplc="0E789880">
      <w:start w:val="9"/>
      <w:numFmt w:val="decimal"/>
      <w:lvlText w:val="%1"/>
      <w:lvlJc w:val="left"/>
      <w:pPr>
        <w:ind w:left="1235" w:hanging="417"/>
        <w:jc w:val="left"/>
      </w:pPr>
      <w:rPr>
        <w:rFonts w:hint="default"/>
        <w:lang w:val="pt-PT" w:eastAsia="en-US" w:bidi="ar-SA"/>
      </w:rPr>
    </w:lvl>
    <w:lvl w:ilvl="1" w:tplc="DED8AFCC">
      <w:numFmt w:val="none"/>
      <w:lvlText w:val=""/>
      <w:lvlJc w:val="left"/>
      <w:pPr>
        <w:tabs>
          <w:tab w:val="num" w:pos="360"/>
        </w:tabs>
      </w:pPr>
    </w:lvl>
    <w:lvl w:ilvl="2" w:tplc="95A0938E">
      <w:numFmt w:val="none"/>
      <w:lvlText w:val=""/>
      <w:lvlJc w:val="left"/>
      <w:pPr>
        <w:tabs>
          <w:tab w:val="num" w:pos="360"/>
        </w:tabs>
      </w:pPr>
    </w:lvl>
    <w:lvl w:ilvl="3" w:tplc="262E3A76">
      <w:numFmt w:val="bullet"/>
      <w:lvlText w:val="•"/>
      <w:lvlJc w:val="left"/>
      <w:pPr>
        <w:ind w:left="3761" w:hanging="417"/>
      </w:pPr>
      <w:rPr>
        <w:rFonts w:hint="default"/>
        <w:lang w:val="pt-PT" w:eastAsia="en-US" w:bidi="ar-SA"/>
      </w:rPr>
    </w:lvl>
    <w:lvl w:ilvl="4" w:tplc="1DE42254">
      <w:numFmt w:val="bullet"/>
      <w:lvlText w:val="•"/>
      <w:lvlJc w:val="left"/>
      <w:pPr>
        <w:ind w:left="4602" w:hanging="417"/>
      </w:pPr>
      <w:rPr>
        <w:rFonts w:hint="default"/>
        <w:lang w:val="pt-PT" w:eastAsia="en-US" w:bidi="ar-SA"/>
      </w:rPr>
    </w:lvl>
    <w:lvl w:ilvl="5" w:tplc="6E60E838">
      <w:numFmt w:val="bullet"/>
      <w:lvlText w:val="•"/>
      <w:lvlJc w:val="left"/>
      <w:pPr>
        <w:ind w:left="5442" w:hanging="417"/>
      </w:pPr>
      <w:rPr>
        <w:rFonts w:hint="default"/>
        <w:lang w:val="pt-PT" w:eastAsia="en-US" w:bidi="ar-SA"/>
      </w:rPr>
    </w:lvl>
    <w:lvl w:ilvl="6" w:tplc="5C4AEEDC">
      <w:numFmt w:val="bullet"/>
      <w:lvlText w:val="•"/>
      <w:lvlJc w:val="left"/>
      <w:pPr>
        <w:ind w:left="6283" w:hanging="417"/>
      </w:pPr>
      <w:rPr>
        <w:rFonts w:hint="default"/>
        <w:lang w:val="pt-PT" w:eastAsia="en-US" w:bidi="ar-SA"/>
      </w:rPr>
    </w:lvl>
    <w:lvl w:ilvl="7" w:tplc="2C702750">
      <w:numFmt w:val="bullet"/>
      <w:lvlText w:val="•"/>
      <w:lvlJc w:val="left"/>
      <w:pPr>
        <w:ind w:left="7123" w:hanging="417"/>
      </w:pPr>
      <w:rPr>
        <w:rFonts w:hint="default"/>
        <w:lang w:val="pt-PT" w:eastAsia="en-US" w:bidi="ar-SA"/>
      </w:rPr>
    </w:lvl>
    <w:lvl w:ilvl="8" w:tplc="B50C205E">
      <w:numFmt w:val="bullet"/>
      <w:lvlText w:val="•"/>
      <w:lvlJc w:val="left"/>
      <w:pPr>
        <w:ind w:left="7964" w:hanging="417"/>
      </w:pPr>
      <w:rPr>
        <w:rFonts w:hint="default"/>
        <w:lang w:val="pt-PT" w:eastAsia="en-US" w:bidi="ar-SA"/>
      </w:rPr>
    </w:lvl>
  </w:abstractNum>
  <w:abstractNum w:abstractNumId="17">
    <w:nsid w:val="3C39143F"/>
    <w:multiLevelType w:val="hybridMultilevel"/>
    <w:tmpl w:val="4DB80994"/>
    <w:lvl w:ilvl="0" w:tplc="EED03894">
      <w:start w:val="1"/>
      <w:numFmt w:val="decimal"/>
      <w:lvlText w:val="%1"/>
      <w:lvlJc w:val="left"/>
      <w:pPr>
        <w:ind w:left="114" w:hanging="347"/>
      </w:pPr>
      <w:rPr>
        <w:rFonts w:hint="default"/>
        <w:lang w:val="pt-PT" w:eastAsia="en-US" w:bidi="ar-SA"/>
      </w:rPr>
    </w:lvl>
    <w:lvl w:ilvl="1" w:tplc="E9A280D8">
      <w:numFmt w:val="none"/>
      <w:lvlText w:val=""/>
      <w:lvlJc w:val="left"/>
      <w:pPr>
        <w:tabs>
          <w:tab w:val="num" w:pos="360"/>
        </w:tabs>
      </w:pPr>
    </w:lvl>
    <w:lvl w:ilvl="2" w:tplc="68C6EF76">
      <w:numFmt w:val="bullet"/>
      <w:lvlText w:val="•"/>
      <w:lvlJc w:val="left"/>
      <w:pPr>
        <w:ind w:left="2045" w:hanging="347"/>
      </w:pPr>
      <w:rPr>
        <w:rFonts w:hint="default"/>
        <w:lang w:val="pt-PT" w:eastAsia="en-US" w:bidi="ar-SA"/>
      </w:rPr>
    </w:lvl>
    <w:lvl w:ilvl="3" w:tplc="19AACE0A">
      <w:numFmt w:val="bullet"/>
      <w:lvlText w:val="•"/>
      <w:lvlJc w:val="left"/>
      <w:pPr>
        <w:ind w:left="3007" w:hanging="347"/>
      </w:pPr>
      <w:rPr>
        <w:rFonts w:hint="default"/>
        <w:lang w:val="pt-PT" w:eastAsia="en-US" w:bidi="ar-SA"/>
      </w:rPr>
    </w:lvl>
    <w:lvl w:ilvl="4" w:tplc="05583D6A">
      <w:numFmt w:val="bullet"/>
      <w:lvlText w:val="•"/>
      <w:lvlJc w:val="left"/>
      <w:pPr>
        <w:ind w:left="3970" w:hanging="347"/>
      </w:pPr>
      <w:rPr>
        <w:rFonts w:hint="default"/>
        <w:lang w:val="pt-PT" w:eastAsia="en-US" w:bidi="ar-SA"/>
      </w:rPr>
    </w:lvl>
    <w:lvl w:ilvl="5" w:tplc="681EDBFE">
      <w:numFmt w:val="bullet"/>
      <w:lvlText w:val="•"/>
      <w:lvlJc w:val="left"/>
      <w:pPr>
        <w:ind w:left="4932" w:hanging="347"/>
      </w:pPr>
      <w:rPr>
        <w:rFonts w:hint="default"/>
        <w:lang w:val="pt-PT" w:eastAsia="en-US" w:bidi="ar-SA"/>
      </w:rPr>
    </w:lvl>
    <w:lvl w:ilvl="6" w:tplc="5C627DB6">
      <w:numFmt w:val="bullet"/>
      <w:lvlText w:val="•"/>
      <w:lvlJc w:val="left"/>
      <w:pPr>
        <w:ind w:left="5895" w:hanging="347"/>
      </w:pPr>
      <w:rPr>
        <w:rFonts w:hint="default"/>
        <w:lang w:val="pt-PT" w:eastAsia="en-US" w:bidi="ar-SA"/>
      </w:rPr>
    </w:lvl>
    <w:lvl w:ilvl="7" w:tplc="4120EC7C">
      <w:numFmt w:val="bullet"/>
      <w:lvlText w:val="•"/>
      <w:lvlJc w:val="left"/>
      <w:pPr>
        <w:ind w:left="6857" w:hanging="347"/>
      </w:pPr>
      <w:rPr>
        <w:rFonts w:hint="default"/>
        <w:lang w:val="pt-PT" w:eastAsia="en-US" w:bidi="ar-SA"/>
      </w:rPr>
    </w:lvl>
    <w:lvl w:ilvl="8" w:tplc="175A23DA">
      <w:numFmt w:val="bullet"/>
      <w:lvlText w:val="•"/>
      <w:lvlJc w:val="left"/>
      <w:pPr>
        <w:ind w:left="7820" w:hanging="347"/>
      </w:pPr>
      <w:rPr>
        <w:rFonts w:hint="default"/>
        <w:lang w:val="pt-PT" w:eastAsia="en-US" w:bidi="ar-SA"/>
      </w:rPr>
    </w:lvl>
  </w:abstractNum>
  <w:abstractNum w:abstractNumId="18">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9">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0">
    <w:nsid w:val="421E38AB"/>
    <w:multiLevelType w:val="hybridMultilevel"/>
    <w:tmpl w:val="EA62705E"/>
    <w:lvl w:ilvl="0" w:tplc="2CA2C0F4">
      <w:start w:val="10"/>
      <w:numFmt w:val="decimal"/>
      <w:lvlText w:val="%1"/>
      <w:lvlJc w:val="left"/>
      <w:pPr>
        <w:ind w:left="609" w:hanging="495"/>
      </w:pPr>
      <w:rPr>
        <w:rFonts w:hint="default"/>
        <w:lang w:val="pt-PT" w:eastAsia="en-US" w:bidi="ar-SA"/>
      </w:rPr>
    </w:lvl>
    <w:lvl w:ilvl="1" w:tplc="05A4B652">
      <w:numFmt w:val="none"/>
      <w:lvlText w:val=""/>
      <w:lvlJc w:val="left"/>
      <w:pPr>
        <w:tabs>
          <w:tab w:val="num" w:pos="360"/>
        </w:tabs>
      </w:pPr>
    </w:lvl>
    <w:lvl w:ilvl="2" w:tplc="F60A6E86">
      <w:numFmt w:val="none"/>
      <w:lvlText w:val=""/>
      <w:lvlJc w:val="left"/>
      <w:pPr>
        <w:tabs>
          <w:tab w:val="num" w:pos="360"/>
        </w:tabs>
      </w:pPr>
    </w:lvl>
    <w:lvl w:ilvl="3" w:tplc="678A71BA">
      <w:numFmt w:val="bullet"/>
      <w:lvlText w:val="•"/>
      <w:lvlJc w:val="left"/>
      <w:pPr>
        <w:ind w:left="3343" w:hanging="495"/>
      </w:pPr>
      <w:rPr>
        <w:rFonts w:hint="default"/>
        <w:lang w:val="pt-PT" w:eastAsia="en-US" w:bidi="ar-SA"/>
      </w:rPr>
    </w:lvl>
    <w:lvl w:ilvl="4" w:tplc="7CBE036A">
      <w:numFmt w:val="bullet"/>
      <w:lvlText w:val="•"/>
      <w:lvlJc w:val="left"/>
      <w:pPr>
        <w:ind w:left="4258" w:hanging="495"/>
      </w:pPr>
      <w:rPr>
        <w:rFonts w:hint="default"/>
        <w:lang w:val="pt-PT" w:eastAsia="en-US" w:bidi="ar-SA"/>
      </w:rPr>
    </w:lvl>
    <w:lvl w:ilvl="5" w:tplc="681ED000">
      <w:numFmt w:val="bullet"/>
      <w:lvlText w:val="•"/>
      <w:lvlJc w:val="left"/>
      <w:pPr>
        <w:ind w:left="5172" w:hanging="495"/>
      </w:pPr>
      <w:rPr>
        <w:rFonts w:hint="default"/>
        <w:lang w:val="pt-PT" w:eastAsia="en-US" w:bidi="ar-SA"/>
      </w:rPr>
    </w:lvl>
    <w:lvl w:ilvl="6" w:tplc="1C240D9A">
      <w:numFmt w:val="bullet"/>
      <w:lvlText w:val="•"/>
      <w:lvlJc w:val="left"/>
      <w:pPr>
        <w:ind w:left="6087" w:hanging="495"/>
      </w:pPr>
      <w:rPr>
        <w:rFonts w:hint="default"/>
        <w:lang w:val="pt-PT" w:eastAsia="en-US" w:bidi="ar-SA"/>
      </w:rPr>
    </w:lvl>
    <w:lvl w:ilvl="7" w:tplc="2ABA8594">
      <w:numFmt w:val="bullet"/>
      <w:lvlText w:val="•"/>
      <w:lvlJc w:val="left"/>
      <w:pPr>
        <w:ind w:left="7001" w:hanging="495"/>
      </w:pPr>
      <w:rPr>
        <w:rFonts w:hint="default"/>
        <w:lang w:val="pt-PT" w:eastAsia="en-US" w:bidi="ar-SA"/>
      </w:rPr>
    </w:lvl>
    <w:lvl w:ilvl="8" w:tplc="F7FAFA08">
      <w:numFmt w:val="bullet"/>
      <w:lvlText w:val="•"/>
      <w:lvlJc w:val="left"/>
      <w:pPr>
        <w:ind w:left="7916" w:hanging="495"/>
      </w:pPr>
      <w:rPr>
        <w:rFonts w:hint="default"/>
        <w:lang w:val="pt-PT" w:eastAsia="en-US" w:bidi="ar-SA"/>
      </w:rPr>
    </w:lvl>
  </w:abstractNum>
  <w:abstractNum w:abstractNumId="21">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2">
    <w:nsid w:val="438512AB"/>
    <w:multiLevelType w:val="hybridMultilevel"/>
    <w:tmpl w:val="90E05BAC"/>
    <w:lvl w:ilvl="0" w:tplc="51349AC4">
      <w:start w:val="6"/>
      <w:numFmt w:val="decimal"/>
      <w:lvlText w:val="%1."/>
      <w:lvlJc w:val="left"/>
      <w:pPr>
        <w:ind w:left="294" w:hanging="180"/>
        <w:jc w:val="left"/>
      </w:pPr>
      <w:rPr>
        <w:rFonts w:hint="default"/>
        <w:b/>
        <w:bCs/>
        <w:w w:val="100"/>
        <w:lang w:val="pt-PT" w:eastAsia="en-US" w:bidi="ar-SA"/>
      </w:rPr>
    </w:lvl>
    <w:lvl w:ilvl="1" w:tplc="B81EF374">
      <w:numFmt w:val="none"/>
      <w:lvlText w:val=""/>
      <w:lvlJc w:val="left"/>
      <w:pPr>
        <w:tabs>
          <w:tab w:val="num" w:pos="360"/>
        </w:tabs>
      </w:pPr>
    </w:lvl>
    <w:lvl w:ilvl="2" w:tplc="4BBE2552">
      <w:numFmt w:val="none"/>
      <w:lvlText w:val=""/>
      <w:lvlJc w:val="left"/>
      <w:pPr>
        <w:tabs>
          <w:tab w:val="num" w:pos="360"/>
        </w:tabs>
      </w:pPr>
    </w:lvl>
    <w:lvl w:ilvl="3" w:tplc="20B4ECAA">
      <w:numFmt w:val="bullet"/>
      <w:lvlText w:val="•"/>
      <w:lvlJc w:val="left"/>
      <w:pPr>
        <w:ind w:left="2372" w:hanging="494"/>
      </w:pPr>
      <w:rPr>
        <w:rFonts w:hint="default"/>
        <w:lang w:val="pt-PT" w:eastAsia="en-US" w:bidi="ar-SA"/>
      </w:rPr>
    </w:lvl>
    <w:lvl w:ilvl="4" w:tplc="DE2E07BE">
      <w:numFmt w:val="bullet"/>
      <w:lvlText w:val="•"/>
      <w:lvlJc w:val="left"/>
      <w:pPr>
        <w:ind w:left="3408" w:hanging="494"/>
      </w:pPr>
      <w:rPr>
        <w:rFonts w:hint="default"/>
        <w:lang w:val="pt-PT" w:eastAsia="en-US" w:bidi="ar-SA"/>
      </w:rPr>
    </w:lvl>
    <w:lvl w:ilvl="5" w:tplc="7F601B66">
      <w:numFmt w:val="bullet"/>
      <w:lvlText w:val="•"/>
      <w:lvlJc w:val="left"/>
      <w:pPr>
        <w:ind w:left="4444" w:hanging="494"/>
      </w:pPr>
      <w:rPr>
        <w:rFonts w:hint="default"/>
        <w:lang w:val="pt-PT" w:eastAsia="en-US" w:bidi="ar-SA"/>
      </w:rPr>
    </w:lvl>
    <w:lvl w:ilvl="6" w:tplc="60DC352C">
      <w:numFmt w:val="bullet"/>
      <w:lvlText w:val="•"/>
      <w:lvlJc w:val="left"/>
      <w:pPr>
        <w:ind w:left="5480" w:hanging="494"/>
      </w:pPr>
      <w:rPr>
        <w:rFonts w:hint="default"/>
        <w:lang w:val="pt-PT" w:eastAsia="en-US" w:bidi="ar-SA"/>
      </w:rPr>
    </w:lvl>
    <w:lvl w:ilvl="7" w:tplc="3190AA92">
      <w:numFmt w:val="bullet"/>
      <w:lvlText w:val="•"/>
      <w:lvlJc w:val="left"/>
      <w:pPr>
        <w:ind w:left="6517" w:hanging="494"/>
      </w:pPr>
      <w:rPr>
        <w:rFonts w:hint="default"/>
        <w:lang w:val="pt-PT" w:eastAsia="en-US" w:bidi="ar-SA"/>
      </w:rPr>
    </w:lvl>
    <w:lvl w:ilvl="8" w:tplc="1B7608C4">
      <w:numFmt w:val="bullet"/>
      <w:lvlText w:val="•"/>
      <w:lvlJc w:val="left"/>
      <w:pPr>
        <w:ind w:left="7553" w:hanging="494"/>
      </w:pPr>
      <w:rPr>
        <w:rFonts w:hint="default"/>
        <w:lang w:val="pt-PT" w:eastAsia="en-US" w:bidi="ar-SA"/>
      </w:rPr>
    </w:lvl>
  </w:abstractNum>
  <w:abstractNum w:abstractNumId="23">
    <w:nsid w:val="43DB7341"/>
    <w:multiLevelType w:val="hybridMultilevel"/>
    <w:tmpl w:val="87240890"/>
    <w:lvl w:ilvl="0" w:tplc="F96C51BC">
      <w:start w:val="9"/>
      <w:numFmt w:val="decimal"/>
      <w:lvlText w:val="%1."/>
      <w:lvlJc w:val="left"/>
      <w:pPr>
        <w:ind w:left="294" w:hanging="180"/>
        <w:jc w:val="left"/>
      </w:pPr>
      <w:rPr>
        <w:rFonts w:hint="default"/>
        <w:b/>
        <w:bCs/>
        <w:w w:val="100"/>
        <w:lang w:val="pt-PT" w:eastAsia="en-US" w:bidi="ar-SA"/>
      </w:rPr>
    </w:lvl>
    <w:lvl w:ilvl="1" w:tplc="1A9E6B56">
      <w:numFmt w:val="bullet"/>
      <w:lvlText w:val="•"/>
      <w:lvlJc w:val="left"/>
      <w:pPr>
        <w:ind w:left="1232" w:hanging="180"/>
      </w:pPr>
      <w:rPr>
        <w:rFonts w:hint="default"/>
        <w:lang w:val="pt-PT" w:eastAsia="en-US" w:bidi="ar-SA"/>
      </w:rPr>
    </w:lvl>
    <w:lvl w:ilvl="2" w:tplc="1DD6F63C">
      <w:numFmt w:val="bullet"/>
      <w:lvlText w:val="•"/>
      <w:lvlJc w:val="left"/>
      <w:pPr>
        <w:ind w:left="2165" w:hanging="180"/>
      </w:pPr>
      <w:rPr>
        <w:rFonts w:hint="default"/>
        <w:lang w:val="pt-PT" w:eastAsia="en-US" w:bidi="ar-SA"/>
      </w:rPr>
    </w:lvl>
    <w:lvl w:ilvl="3" w:tplc="15DC0154">
      <w:numFmt w:val="bullet"/>
      <w:lvlText w:val="•"/>
      <w:lvlJc w:val="left"/>
      <w:pPr>
        <w:ind w:left="3097" w:hanging="180"/>
      </w:pPr>
      <w:rPr>
        <w:rFonts w:hint="default"/>
        <w:lang w:val="pt-PT" w:eastAsia="en-US" w:bidi="ar-SA"/>
      </w:rPr>
    </w:lvl>
    <w:lvl w:ilvl="4" w:tplc="4BBA7440">
      <w:numFmt w:val="bullet"/>
      <w:lvlText w:val="•"/>
      <w:lvlJc w:val="left"/>
      <w:pPr>
        <w:ind w:left="4030" w:hanging="180"/>
      </w:pPr>
      <w:rPr>
        <w:rFonts w:hint="default"/>
        <w:lang w:val="pt-PT" w:eastAsia="en-US" w:bidi="ar-SA"/>
      </w:rPr>
    </w:lvl>
    <w:lvl w:ilvl="5" w:tplc="445A7F28">
      <w:numFmt w:val="bullet"/>
      <w:lvlText w:val="•"/>
      <w:lvlJc w:val="left"/>
      <w:pPr>
        <w:ind w:left="4962" w:hanging="180"/>
      </w:pPr>
      <w:rPr>
        <w:rFonts w:hint="default"/>
        <w:lang w:val="pt-PT" w:eastAsia="en-US" w:bidi="ar-SA"/>
      </w:rPr>
    </w:lvl>
    <w:lvl w:ilvl="6" w:tplc="A67C90DE">
      <w:numFmt w:val="bullet"/>
      <w:lvlText w:val="•"/>
      <w:lvlJc w:val="left"/>
      <w:pPr>
        <w:ind w:left="5895" w:hanging="180"/>
      </w:pPr>
      <w:rPr>
        <w:rFonts w:hint="default"/>
        <w:lang w:val="pt-PT" w:eastAsia="en-US" w:bidi="ar-SA"/>
      </w:rPr>
    </w:lvl>
    <w:lvl w:ilvl="7" w:tplc="138C60B0">
      <w:numFmt w:val="bullet"/>
      <w:lvlText w:val="•"/>
      <w:lvlJc w:val="left"/>
      <w:pPr>
        <w:ind w:left="6827" w:hanging="180"/>
      </w:pPr>
      <w:rPr>
        <w:rFonts w:hint="default"/>
        <w:lang w:val="pt-PT" w:eastAsia="en-US" w:bidi="ar-SA"/>
      </w:rPr>
    </w:lvl>
    <w:lvl w:ilvl="8" w:tplc="94E831B0">
      <w:numFmt w:val="bullet"/>
      <w:lvlText w:val="•"/>
      <w:lvlJc w:val="left"/>
      <w:pPr>
        <w:ind w:left="7760" w:hanging="180"/>
      </w:pPr>
      <w:rPr>
        <w:rFonts w:hint="default"/>
        <w:lang w:val="pt-PT" w:eastAsia="en-US" w:bidi="ar-SA"/>
      </w:rPr>
    </w:lvl>
  </w:abstractNum>
  <w:abstractNum w:abstractNumId="24">
    <w:nsid w:val="48F94237"/>
    <w:multiLevelType w:val="hybridMultilevel"/>
    <w:tmpl w:val="C890B2FA"/>
    <w:lvl w:ilvl="0" w:tplc="D54ECF2E">
      <w:start w:val="8"/>
      <w:numFmt w:val="decimal"/>
      <w:lvlText w:val="%1"/>
      <w:lvlJc w:val="left"/>
      <w:pPr>
        <w:ind w:left="429" w:hanging="315"/>
        <w:jc w:val="left"/>
      </w:pPr>
      <w:rPr>
        <w:rFonts w:hint="default"/>
        <w:lang w:val="pt-PT" w:eastAsia="en-US" w:bidi="ar-SA"/>
      </w:rPr>
    </w:lvl>
    <w:lvl w:ilvl="1" w:tplc="918C4158">
      <w:numFmt w:val="none"/>
      <w:lvlText w:val=""/>
      <w:lvlJc w:val="left"/>
      <w:pPr>
        <w:tabs>
          <w:tab w:val="num" w:pos="360"/>
        </w:tabs>
      </w:pPr>
    </w:lvl>
    <w:lvl w:ilvl="2" w:tplc="294224DA">
      <w:numFmt w:val="none"/>
      <w:lvlText w:val=""/>
      <w:lvlJc w:val="left"/>
      <w:pPr>
        <w:tabs>
          <w:tab w:val="num" w:pos="360"/>
        </w:tabs>
      </w:pPr>
    </w:lvl>
    <w:lvl w:ilvl="3" w:tplc="0FFEEF10">
      <w:numFmt w:val="bullet"/>
      <w:lvlText w:val="•"/>
      <w:lvlJc w:val="left"/>
      <w:pPr>
        <w:ind w:left="2465" w:hanging="479"/>
      </w:pPr>
      <w:rPr>
        <w:rFonts w:hint="default"/>
        <w:lang w:val="pt-PT" w:eastAsia="en-US" w:bidi="ar-SA"/>
      </w:rPr>
    </w:lvl>
    <w:lvl w:ilvl="4" w:tplc="EFB8FFB4">
      <w:numFmt w:val="bullet"/>
      <w:lvlText w:val="•"/>
      <w:lvlJc w:val="left"/>
      <w:pPr>
        <w:ind w:left="3488" w:hanging="479"/>
      </w:pPr>
      <w:rPr>
        <w:rFonts w:hint="default"/>
        <w:lang w:val="pt-PT" w:eastAsia="en-US" w:bidi="ar-SA"/>
      </w:rPr>
    </w:lvl>
    <w:lvl w:ilvl="5" w:tplc="4FDC1F10">
      <w:numFmt w:val="bullet"/>
      <w:lvlText w:val="•"/>
      <w:lvlJc w:val="left"/>
      <w:pPr>
        <w:ind w:left="4511" w:hanging="479"/>
      </w:pPr>
      <w:rPr>
        <w:rFonts w:hint="default"/>
        <w:lang w:val="pt-PT" w:eastAsia="en-US" w:bidi="ar-SA"/>
      </w:rPr>
    </w:lvl>
    <w:lvl w:ilvl="6" w:tplc="258AAD16">
      <w:numFmt w:val="bullet"/>
      <w:lvlText w:val="•"/>
      <w:lvlJc w:val="left"/>
      <w:pPr>
        <w:ind w:left="5534" w:hanging="479"/>
      </w:pPr>
      <w:rPr>
        <w:rFonts w:hint="default"/>
        <w:lang w:val="pt-PT" w:eastAsia="en-US" w:bidi="ar-SA"/>
      </w:rPr>
    </w:lvl>
    <w:lvl w:ilvl="7" w:tplc="CF3A74EC">
      <w:numFmt w:val="bullet"/>
      <w:lvlText w:val="•"/>
      <w:lvlJc w:val="left"/>
      <w:pPr>
        <w:ind w:left="6557" w:hanging="479"/>
      </w:pPr>
      <w:rPr>
        <w:rFonts w:hint="default"/>
        <w:lang w:val="pt-PT" w:eastAsia="en-US" w:bidi="ar-SA"/>
      </w:rPr>
    </w:lvl>
    <w:lvl w:ilvl="8" w:tplc="19B82A9C">
      <w:numFmt w:val="bullet"/>
      <w:lvlText w:val="•"/>
      <w:lvlJc w:val="left"/>
      <w:pPr>
        <w:ind w:left="7579" w:hanging="479"/>
      </w:pPr>
      <w:rPr>
        <w:rFonts w:hint="default"/>
        <w:lang w:val="pt-PT" w:eastAsia="en-US" w:bidi="ar-SA"/>
      </w:rPr>
    </w:lvl>
  </w:abstractNum>
  <w:abstractNum w:abstractNumId="25">
    <w:nsid w:val="4EC35C41"/>
    <w:multiLevelType w:val="hybridMultilevel"/>
    <w:tmpl w:val="A6800956"/>
    <w:lvl w:ilvl="0" w:tplc="93769262">
      <w:start w:val="2"/>
      <w:numFmt w:val="decimal"/>
      <w:lvlText w:val="%1."/>
      <w:lvlJc w:val="left"/>
      <w:pPr>
        <w:ind w:left="294" w:hanging="180"/>
      </w:pPr>
      <w:rPr>
        <w:rFonts w:hint="default"/>
        <w:spacing w:val="0"/>
        <w:w w:val="100"/>
        <w:lang w:val="pt-PT" w:eastAsia="en-US" w:bidi="ar-SA"/>
      </w:rPr>
    </w:lvl>
    <w:lvl w:ilvl="1" w:tplc="44FCD7BA">
      <w:numFmt w:val="none"/>
      <w:lvlText w:val=""/>
      <w:lvlJc w:val="left"/>
      <w:pPr>
        <w:tabs>
          <w:tab w:val="num" w:pos="360"/>
        </w:tabs>
      </w:pPr>
    </w:lvl>
    <w:lvl w:ilvl="2" w:tplc="A99AE356">
      <w:numFmt w:val="none"/>
      <w:lvlText w:val=""/>
      <w:lvlJc w:val="left"/>
      <w:pPr>
        <w:tabs>
          <w:tab w:val="num" w:pos="360"/>
        </w:tabs>
      </w:pPr>
    </w:lvl>
    <w:lvl w:ilvl="3" w:tplc="FA401D74">
      <w:numFmt w:val="none"/>
      <w:lvlText w:val=""/>
      <w:lvlJc w:val="left"/>
      <w:pPr>
        <w:tabs>
          <w:tab w:val="num" w:pos="360"/>
        </w:tabs>
      </w:pPr>
    </w:lvl>
    <w:lvl w:ilvl="4" w:tplc="38F6A800">
      <w:numFmt w:val="bullet"/>
      <w:lvlText w:val="•"/>
      <w:lvlJc w:val="left"/>
      <w:pPr>
        <w:ind w:left="560" w:hanging="610"/>
      </w:pPr>
      <w:rPr>
        <w:rFonts w:hint="default"/>
        <w:lang w:val="pt-PT" w:eastAsia="en-US" w:bidi="ar-SA"/>
      </w:rPr>
    </w:lvl>
    <w:lvl w:ilvl="5" w:tplc="BB1803F8">
      <w:numFmt w:val="bullet"/>
      <w:lvlText w:val="•"/>
      <w:lvlJc w:val="left"/>
      <w:pPr>
        <w:ind w:left="580" w:hanging="610"/>
      </w:pPr>
      <w:rPr>
        <w:rFonts w:hint="default"/>
        <w:lang w:val="pt-PT" w:eastAsia="en-US" w:bidi="ar-SA"/>
      </w:rPr>
    </w:lvl>
    <w:lvl w:ilvl="6" w:tplc="7DC67B32">
      <w:numFmt w:val="bullet"/>
      <w:lvlText w:val="•"/>
      <w:lvlJc w:val="left"/>
      <w:pPr>
        <w:ind w:left="700" w:hanging="610"/>
      </w:pPr>
      <w:rPr>
        <w:rFonts w:hint="default"/>
        <w:lang w:val="pt-PT" w:eastAsia="en-US" w:bidi="ar-SA"/>
      </w:rPr>
    </w:lvl>
    <w:lvl w:ilvl="7" w:tplc="C27CB26E">
      <w:numFmt w:val="bullet"/>
      <w:lvlText w:val="•"/>
      <w:lvlJc w:val="left"/>
      <w:pPr>
        <w:ind w:left="2961" w:hanging="610"/>
      </w:pPr>
      <w:rPr>
        <w:rFonts w:hint="default"/>
        <w:lang w:val="pt-PT" w:eastAsia="en-US" w:bidi="ar-SA"/>
      </w:rPr>
    </w:lvl>
    <w:lvl w:ilvl="8" w:tplc="B05655A4">
      <w:numFmt w:val="bullet"/>
      <w:lvlText w:val="•"/>
      <w:lvlJc w:val="left"/>
      <w:pPr>
        <w:ind w:left="5222" w:hanging="610"/>
      </w:pPr>
      <w:rPr>
        <w:rFonts w:hint="default"/>
        <w:lang w:val="pt-PT" w:eastAsia="en-US" w:bidi="ar-SA"/>
      </w:rPr>
    </w:lvl>
  </w:abstractNum>
  <w:abstractNum w:abstractNumId="26">
    <w:nsid w:val="4F6B777D"/>
    <w:multiLevelType w:val="hybridMultilevel"/>
    <w:tmpl w:val="7C32F862"/>
    <w:lvl w:ilvl="0" w:tplc="8604DB4C">
      <w:start w:val="3"/>
      <w:numFmt w:val="decimal"/>
      <w:lvlText w:val="%1."/>
      <w:lvlJc w:val="left"/>
      <w:pPr>
        <w:ind w:left="114" w:hanging="243"/>
        <w:jc w:val="right"/>
      </w:pPr>
      <w:rPr>
        <w:rFonts w:hint="default"/>
        <w:b/>
        <w:bCs/>
        <w:spacing w:val="0"/>
        <w:w w:val="100"/>
        <w:lang w:val="pt-PT" w:eastAsia="en-US" w:bidi="ar-SA"/>
      </w:rPr>
    </w:lvl>
    <w:lvl w:ilvl="1" w:tplc="98F8DAEA">
      <w:numFmt w:val="bullet"/>
      <w:lvlText w:val="•"/>
      <w:lvlJc w:val="left"/>
      <w:pPr>
        <w:ind w:left="1070" w:hanging="243"/>
      </w:pPr>
      <w:rPr>
        <w:rFonts w:hint="default"/>
        <w:lang w:val="pt-PT" w:eastAsia="en-US" w:bidi="ar-SA"/>
      </w:rPr>
    </w:lvl>
    <w:lvl w:ilvl="2" w:tplc="BEFA2926">
      <w:numFmt w:val="bullet"/>
      <w:lvlText w:val="•"/>
      <w:lvlJc w:val="left"/>
      <w:pPr>
        <w:ind w:left="2021" w:hanging="243"/>
      </w:pPr>
      <w:rPr>
        <w:rFonts w:hint="default"/>
        <w:lang w:val="pt-PT" w:eastAsia="en-US" w:bidi="ar-SA"/>
      </w:rPr>
    </w:lvl>
    <w:lvl w:ilvl="3" w:tplc="F378D936">
      <w:numFmt w:val="bullet"/>
      <w:lvlText w:val="•"/>
      <w:lvlJc w:val="left"/>
      <w:pPr>
        <w:ind w:left="2971" w:hanging="243"/>
      </w:pPr>
      <w:rPr>
        <w:rFonts w:hint="default"/>
        <w:lang w:val="pt-PT" w:eastAsia="en-US" w:bidi="ar-SA"/>
      </w:rPr>
    </w:lvl>
    <w:lvl w:ilvl="4" w:tplc="99EA148C">
      <w:numFmt w:val="bullet"/>
      <w:lvlText w:val="•"/>
      <w:lvlJc w:val="left"/>
      <w:pPr>
        <w:ind w:left="3922" w:hanging="243"/>
      </w:pPr>
      <w:rPr>
        <w:rFonts w:hint="default"/>
        <w:lang w:val="pt-PT" w:eastAsia="en-US" w:bidi="ar-SA"/>
      </w:rPr>
    </w:lvl>
    <w:lvl w:ilvl="5" w:tplc="7B54ABE6">
      <w:numFmt w:val="bullet"/>
      <w:lvlText w:val="•"/>
      <w:lvlJc w:val="left"/>
      <w:pPr>
        <w:ind w:left="4872" w:hanging="243"/>
      </w:pPr>
      <w:rPr>
        <w:rFonts w:hint="default"/>
        <w:lang w:val="pt-PT" w:eastAsia="en-US" w:bidi="ar-SA"/>
      </w:rPr>
    </w:lvl>
    <w:lvl w:ilvl="6" w:tplc="29E8FB4E">
      <w:numFmt w:val="bullet"/>
      <w:lvlText w:val="•"/>
      <w:lvlJc w:val="left"/>
      <w:pPr>
        <w:ind w:left="5823" w:hanging="243"/>
      </w:pPr>
      <w:rPr>
        <w:rFonts w:hint="default"/>
        <w:lang w:val="pt-PT" w:eastAsia="en-US" w:bidi="ar-SA"/>
      </w:rPr>
    </w:lvl>
    <w:lvl w:ilvl="7" w:tplc="9272BC92">
      <w:numFmt w:val="bullet"/>
      <w:lvlText w:val="•"/>
      <w:lvlJc w:val="left"/>
      <w:pPr>
        <w:ind w:left="6773" w:hanging="243"/>
      </w:pPr>
      <w:rPr>
        <w:rFonts w:hint="default"/>
        <w:lang w:val="pt-PT" w:eastAsia="en-US" w:bidi="ar-SA"/>
      </w:rPr>
    </w:lvl>
    <w:lvl w:ilvl="8" w:tplc="D7A0B5B8">
      <w:numFmt w:val="bullet"/>
      <w:lvlText w:val="•"/>
      <w:lvlJc w:val="left"/>
      <w:pPr>
        <w:ind w:left="7724" w:hanging="243"/>
      </w:pPr>
      <w:rPr>
        <w:rFonts w:hint="default"/>
        <w:lang w:val="pt-PT" w:eastAsia="en-US" w:bidi="ar-SA"/>
      </w:rPr>
    </w:lvl>
  </w:abstractNum>
  <w:abstractNum w:abstractNumId="2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8">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9">
    <w:nsid w:val="67C42807"/>
    <w:multiLevelType w:val="hybridMultilevel"/>
    <w:tmpl w:val="ED5208C8"/>
    <w:lvl w:ilvl="0" w:tplc="58342D9E">
      <w:start w:val="7"/>
      <w:numFmt w:val="decimal"/>
      <w:lvlText w:val="%1."/>
      <w:lvlJc w:val="left"/>
      <w:pPr>
        <w:ind w:left="294" w:hanging="180"/>
        <w:jc w:val="left"/>
      </w:pPr>
      <w:rPr>
        <w:rFonts w:hint="default"/>
        <w:b/>
        <w:bCs/>
        <w:w w:val="100"/>
        <w:lang w:val="pt-PT" w:eastAsia="en-US" w:bidi="ar-SA"/>
      </w:rPr>
    </w:lvl>
    <w:lvl w:ilvl="1" w:tplc="641AAC58">
      <w:numFmt w:val="none"/>
      <w:lvlText w:val=""/>
      <w:lvlJc w:val="left"/>
      <w:pPr>
        <w:tabs>
          <w:tab w:val="num" w:pos="360"/>
        </w:tabs>
      </w:pPr>
    </w:lvl>
    <w:lvl w:ilvl="2" w:tplc="15D878E4">
      <w:numFmt w:val="none"/>
      <w:lvlText w:val=""/>
      <w:lvlJc w:val="left"/>
      <w:pPr>
        <w:tabs>
          <w:tab w:val="num" w:pos="360"/>
        </w:tabs>
      </w:pPr>
    </w:lvl>
    <w:lvl w:ilvl="3" w:tplc="53426B98">
      <w:numFmt w:val="none"/>
      <w:lvlText w:val=""/>
      <w:lvlJc w:val="left"/>
      <w:pPr>
        <w:tabs>
          <w:tab w:val="num" w:pos="360"/>
        </w:tabs>
      </w:pPr>
    </w:lvl>
    <w:lvl w:ilvl="4" w:tplc="11EA80D2">
      <w:numFmt w:val="bullet"/>
      <w:lvlText w:val="•"/>
      <w:lvlJc w:val="left"/>
      <w:pPr>
        <w:ind w:left="580" w:hanging="610"/>
      </w:pPr>
      <w:rPr>
        <w:rFonts w:hint="default"/>
        <w:lang w:val="pt-PT" w:eastAsia="en-US" w:bidi="ar-SA"/>
      </w:rPr>
    </w:lvl>
    <w:lvl w:ilvl="5" w:tplc="67DA72B8">
      <w:numFmt w:val="bullet"/>
      <w:lvlText w:val="•"/>
      <w:lvlJc w:val="left"/>
      <w:pPr>
        <w:ind w:left="700" w:hanging="610"/>
      </w:pPr>
      <w:rPr>
        <w:rFonts w:hint="default"/>
        <w:lang w:val="pt-PT" w:eastAsia="en-US" w:bidi="ar-SA"/>
      </w:rPr>
    </w:lvl>
    <w:lvl w:ilvl="6" w:tplc="5D5C2F38">
      <w:numFmt w:val="bullet"/>
      <w:lvlText w:val="•"/>
      <w:lvlJc w:val="left"/>
      <w:pPr>
        <w:ind w:left="2485" w:hanging="610"/>
      </w:pPr>
      <w:rPr>
        <w:rFonts w:hint="default"/>
        <w:lang w:val="pt-PT" w:eastAsia="en-US" w:bidi="ar-SA"/>
      </w:rPr>
    </w:lvl>
    <w:lvl w:ilvl="7" w:tplc="03AE7A5C">
      <w:numFmt w:val="bullet"/>
      <w:lvlText w:val="•"/>
      <w:lvlJc w:val="left"/>
      <w:pPr>
        <w:ind w:left="4270" w:hanging="610"/>
      </w:pPr>
      <w:rPr>
        <w:rFonts w:hint="default"/>
        <w:lang w:val="pt-PT" w:eastAsia="en-US" w:bidi="ar-SA"/>
      </w:rPr>
    </w:lvl>
    <w:lvl w:ilvl="8" w:tplc="7728B66E">
      <w:numFmt w:val="bullet"/>
      <w:lvlText w:val="•"/>
      <w:lvlJc w:val="left"/>
      <w:pPr>
        <w:ind w:left="6055" w:hanging="610"/>
      </w:pPr>
      <w:rPr>
        <w:rFonts w:hint="default"/>
        <w:lang w:val="pt-PT" w:eastAsia="en-US" w:bidi="ar-SA"/>
      </w:rPr>
    </w:lvl>
  </w:abstractNum>
  <w:abstractNum w:abstractNumId="30">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1">
    <w:nsid w:val="72A5632C"/>
    <w:multiLevelType w:val="hybridMultilevel"/>
    <w:tmpl w:val="0768676C"/>
    <w:lvl w:ilvl="0" w:tplc="215ACB46">
      <w:start w:val="2"/>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tplc="E94CCDD2">
      <w:numFmt w:val="none"/>
      <w:lvlText w:val=""/>
      <w:lvlJc w:val="left"/>
      <w:pPr>
        <w:tabs>
          <w:tab w:val="num" w:pos="360"/>
        </w:tabs>
      </w:pPr>
    </w:lvl>
    <w:lvl w:ilvl="2" w:tplc="A8DC7C7A">
      <w:numFmt w:val="none"/>
      <w:lvlText w:val=""/>
      <w:lvlJc w:val="left"/>
      <w:pPr>
        <w:tabs>
          <w:tab w:val="num" w:pos="360"/>
        </w:tabs>
      </w:pPr>
    </w:lvl>
    <w:lvl w:ilvl="3" w:tplc="F0B8652C">
      <w:numFmt w:val="none"/>
      <w:lvlText w:val=""/>
      <w:lvlJc w:val="left"/>
      <w:pPr>
        <w:tabs>
          <w:tab w:val="num" w:pos="360"/>
        </w:tabs>
      </w:pPr>
    </w:lvl>
    <w:lvl w:ilvl="4" w:tplc="DEA27948">
      <w:numFmt w:val="bullet"/>
      <w:lvlText w:val="•"/>
      <w:lvlJc w:val="left"/>
      <w:pPr>
        <w:ind w:left="480" w:hanging="557"/>
      </w:pPr>
      <w:rPr>
        <w:rFonts w:hint="default"/>
        <w:lang w:val="pt-PT" w:eastAsia="en-US" w:bidi="ar-SA"/>
      </w:rPr>
    </w:lvl>
    <w:lvl w:ilvl="5" w:tplc="2EA6020A">
      <w:numFmt w:val="bullet"/>
      <w:lvlText w:val="•"/>
      <w:lvlJc w:val="left"/>
      <w:pPr>
        <w:ind w:left="1240" w:hanging="557"/>
      </w:pPr>
      <w:rPr>
        <w:rFonts w:hint="default"/>
        <w:lang w:val="pt-PT" w:eastAsia="en-US" w:bidi="ar-SA"/>
      </w:rPr>
    </w:lvl>
    <w:lvl w:ilvl="6" w:tplc="A8DCA8B4">
      <w:numFmt w:val="bullet"/>
      <w:lvlText w:val="•"/>
      <w:lvlJc w:val="left"/>
      <w:pPr>
        <w:ind w:left="2921" w:hanging="557"/>
      </w:pPr>
      <w:rPr>
        <w:rFonts w:hint="default"/>
        <w:lang w:val="pt-PT" w:eastAsia="en-US" w:bidi="ar-SA"/>
      </w:rPr>
    </w:lvl>
    <w:lvl w:ilvl="7" w:tplc="7544484A">
      <w:numFmt w:val="bullet"/>
      <w:lvlText w:val="•"/>
      <w:lvlJc w:val="left"/>
      <w:pPr>
        <w:ind w:left="4602" w:hanging="557"/>
      </w:pPr>
      <w:rPr>
        <w:rFonts w:hint="default"/>
        <w:lang w:val="pt-PT" w:eastAsia="en-US" w:bidi="ar-SA"/>
      </w:rPr>
    </w:lvl>
    <w:lvl w:ilvl="8" w:tplc="B7E8C718">
      <w:numFmt w:val="bullet"/>
      <w:lvlText w:val="•"/>
      <w:lvlJc w:val="left"/>
      <w:pPr>
        <w:ind w:left="6283" w:hanging="557"/>
      </w:pPr>
      <w:rPr>
        <w:rFonts w:hint="default"/>
        <w:lang w:val="pt-PT" w:eastAsia="en-US" w:bidi="ar-SA"/>
      </w:rPr>
    </w:lvl>
  </w:abstractNum>
  <w:abstractNum w:abstractNumId="32">
    <w:nsid w:val="74FF2232"/>
    <w:multiLevelType w:val="hybridMultilevel"/>
    <w:tmpl w:val="08E21836"/>
    <w:lvl w:ilvl="0" w:tplc="27C405A2">
      <w:start w:val="2"/>
      <w:numFmt w:val="decimal"/>
      <w:lvlText w:val="%1."/>
      <w:lvlJc w:val="left"/>
      <w:pPr>
        <w:ind w:left="294" w:hanging="180"/>
        <w:jc w:val="left"/>
      </w:pPr>
      <w:rPr>
        <w:rFonts w:hint="default"/>
        <w:b/>
        <w:bCs/>
        <w:w w:val="100"/>
        <w:lang w:val="pt-PT" w:eastAsia="en-US" w:bidi="ar-SA"/>
      </w:rPr>
    </w:lvl>
    <w:lvl w:ilvl="1" w:tplc="776E2290">
      <w:numFmt w:val="none"/>
      <w:lvlText w:val=""/>
      <w:lvlJc w:val="left"/>
      <w:pPr>
        <w:tabs>
          <w:tab w:val="num" w:pos="360"/>
        </w:tabs>
      </w:pPr>
    </w:lvl>
    <w:lvl w:ilvl="2" w:tplc="35B01FC8">
      <w:numFmt w:val="bullet"/>
      <w:lvlText w:val="•"/>
      <w:lvlJc w:val="left"/>
      <w:pPr>
        <w:ind w:left="420" w:hanging="315"/>
      </w:pPr>
      <w:rPr>
        <w:rFonts w:hint="default"/>
        <w:lang w:val="pt-PT" w:eastAsia="en-US" w:bidi="ar-SA"/>
      </w:rPr>
    </w:lvl>
    <w:lvl w:ilvl="3" w:tplc="88D4D460">
      <w:numFmt w:val="bullet"/>
      <w:lvlText w:val="•"/>
      <w:lvlJc w:val="left"/>
      <w:pPr>
        <w:ind w:left="1570" w:hanging="315"/>
      </w:pPr>
      <w:rPr>
        <w:rFonts w:hint="default"/>
        <w:lang w:val="pt-PT" w:eastAsia="en-US" w:bidi="ar-SA"/>
      </w:rPr>
    </w:lvl>
    <w:lvl w:ilvl="4" w:tplc="0C486DE4">
      <w:numFmt w:val="bullet"/>
      <w:lvlText w:val="•"/>
      <w:lvlJc w:val="left"/>
      <w:pPr>
        <w:ind w:left="2721" w:hanging="315"/>
      </w:pPr>
      <w:rPr>
        <w:rFonts w:hint="default"/>
        <w:lang w:val="pt-PT" w:eastAsia="en-US" w:bidi="ar-SA"/>
      </w:rPr>
    </w:lvl>
    <w:lvl w:ilvl="5" w:tplc="43A46E06">
      <w:numFmt w:val="bullet"/>
      <w:lvlText w:val="•"/>
      <w:lvlJc w:val="left"/>
      <w:pPr>
        <w:ind w:left="3872" w:hanging="315"/>
      </w:pPr>
      <w:rPr>
        <w:rFonts w:hint="default"/>
        <w:lang w:val="pt-PT" w:eastAsia="en-US" w:bidi="ar-SA"/>
      </w:rPr>
    </w:lvl>
    <w:lvl w:ilvl="6" w:tplc="5408459E">
      <w:numFmt w:val="bullet"/>
      <w:lvlText w:val="•"/>
      <w:lvlJc w:val="left"/>
      <w:pPr>
        <w:ind w:left="5022" w:hanging="315"/>
      </w:pPr>
      <w:rPr>
        <w:rFonts w:hint="default"/>
        <w:lang w:val="pt-PT" w:eastAsia="en-US" w:bidi="ar-SA"/>
      </w:rPr>
    </w:lvl>
    <w:lvl w:ilvl="7" w:tplc="4C2EDF34">
      <w:numFmt w:val="bullet"/>
      <w:lvlText w:val="•"/>
      <w:lvlJc w:val="left"/>
      <w:pPr>
        <w:ind w:left="6173" w:hanging="315"/>
      </w:pPr>
      <w:rPr>
        <w:rFonts w:hint="default"/>
        <w:lang w:val="pt-PT" w:eastAsia="en-US" w:bidi="ar-SA"/>
      </w:rPr>
    </w:lvl>
    <w:lvl w:ilvl="8" w:tplc="590CB1E0">
      <w:numFmt w:val="bullet"/>
      <w:lvlText w:val="•"/>
      <w:lvlJc w:val="left"/>
      <w:pPr>
        <w:ind w:left="7324" w:hanging="315"/>
      </w:pPr>
      <w:rPr>
        <w:rFonts w:hint="default"/>
        <w:lang w:val="pt-PT" w:eastAsia="en-US" w:bidi="ar-SA"/>
      </w:rPr>
    </w:lvl>
  </w:abstractNum>
  <w:abstractNum w:abstractNumId="33">
    <w:nsid w:val="76A570F9"/>
    <w:multiLevelType w:val="hybridMultilevel"/>
    <w:tmpl w:val="89561948"/>
    <w:lvl w:ilvl="0" w:tplc="60064AB4">
      <w:start w:val="1"/>
      <w:numFmt w:val="decimal"/>
      <w:lvlText w:val="%1."/>
      <w:lvlJc w:val="left"/>
      <w:pPr>
        <w:ind w:left="422" w:hanging="228"/>
        <w:jc w:val="right"/>
      </w:pPr>
      <w:rPr>
        <w:rFonts w:hint="default"/>
        <w:spacing w:val="0"/>
        <w:w w:val="89"/>
        <w:lang w:val="pt-PT" w:eastAsia="en-US" w:bidi="ar-SA"/>
      </w:rPr>
    </w:lvl>
    <w:lvl w:ilvl="1" w:tplc="47142FA8">
      <w:numFmt w:val="bullet"/>
      <w:lvlText w:val=""/>
      <w:lvlJc w:val="left"/>
      <w:pPr>
        <w:ind w:left="407" w:hanging="93"/>
      </w:pPr>
      <w:rPr>
        <w:rFonts w:ascii="Symbol" w:eastAsia="Symbol" w:hAnsi="Symbol" w:cs="Symbol" w:hint="default"/>
        <w:b w:val="0"/>
        <w:bCs w:val="0"/>
        <w:i w:val="0"/>
        <w:iCs w:val="0"/>
        <w:color w:val="202529"/>
        <w:spacing w:val="0"/>
        <w:w w:val="86"/>
        <w:sz w:val="18"/>
        <w:szCs w:val="18"/>
        <w:lang w:val="pt-PT" w:eastAsia="en-US" w:bidi="ar-SA"/>
      </w:rPr>
    </w:lvl>
    <w:lvl w:ilvl="2" w:tplc="8ED87F84">
      <w:numFmt w:val="bullet"/>
      <w:lvlText w:val="•"/>
      <w:lvlJc w:val="left"/>
      <w:pPr>
        <w:ind w:left="680" w:hanging="93"/>
      </w:pPr>
      <w:rPr>
        <w:rFonts w:hint="default"/>
        <w:lang w:val="pt-PT" w:eastAsia="en-US" w:bidi="ar-SA"/>
      </w:rPr>
    </w:lvl>
    <w:lvl w:ilvl="3" w:tplc="47B20D64">
      <w:numFmt w:val="bullet"/>
      <w:lvlText w:val="•"/>
      <w:lvlJc w:val="left"/>
      <w:pPr>
        <w:ind w:left="1952" w:hanging="93"/>
      </w:pPr>
      <w:rPr>
        <w:rFonts w:hint="default"/>
        <w:lang w:val="pt-PT" w:eastAsia="en-US" w:bidi="ar-SA"/>
      </w:rPr>
    </w:lvl>
    <w:lvl w:ilvl="4" w:tplc="16B0B718">
      <w:numFmt w:val="bullet"/>
      <w:lvlText w:val="•"/>
      <w:lvlJc w:val="left"/>
      <w:pPr>
        <w:ind w:left="3224" w:hanging="93"/>
      </w:pPr>
      <w:rPr>
        <w:rFonts w:hint="default"/>
        <w:lang w:val="pt-PT" w:eastAsia="en-US" w:bidi="ar-SA"/>
      </w:rPr>
    </w:lvl>
    <w:lvl w:ilvl="5" w:tplc="C592F7C4">
      <w:numFmt w:val="bullet"/>
      <w:lvlText w:val="•"/>
      <w:lvlJc w:val="left"/>
      <w:pPr>
        <w:ind w:left="4497" w:hanging="93"/>
      </w:pPr>
      <w:rPr>
        <w:rFonts w:hint="default"/>
        <w:lang w:val="pt-PT" w:eastAsia="en-US" w:bidi="ar-SA"/>
      </w:rPr>
    </w:lvl>
    <w:lvl w:ilvl="6" w:tplc="BE10059A">
      <w:numFmt w:val="bullet"/>
      <w:lvlText w:val="•"/>
      <w:lvlJc w:val="left"/>
      <w:pPr>
        <w:ind w:left="5769" w:hanging="93"/>
      </w:pPr>
      <w:rPr>
        <w:rFonts w:hint="default"/>
        <w:lang w:val="pt-PT" w:eastAsia="en-US" w:bidi="ar-SA"/>
      </w:rPr>
    </w:lvl>
    <w:lvl w:ilvl="7" w:tplc="66D0CC58">
      <w:numFmt w:val="bullet"/>
      <w:lvlText w:val="•"/>
      <w:lvlJc w:val="left"/>
      <w:pPr>
        <w:ind w:left="7042" w:hanging="93"/>
      </w:pPr>
      <w:rPr>
        <w:rFonts w:hint="default"/>
        <w:lang w:val="pt-PT" w:eastAsia="en-US" w:bidi="ar-SA"/>
      </w:rPr>
    </w:lvl>
    <w:lvl w:ilvl="8" w:tplc="F154CA30">
      <w:numFmt w:val="bullet"/>
      <w:lvlText w:val="•"/>
      <w:lvlJc w:val="left"/>
      <w:pPr>
        <w:ind w:left="8314" w:hanging="93"/>
      </w:pPr>
      <w:rPr>
        <w:rFonts w:hint="default"/>
        <w:lang w:val="pt-PT" w:eastAsia="en-US" w:bidi="ar-SA"/>
      </w:rPr>
    </w:lvl>
  </w:abstractNum>
  <w:abstractNum w:abstractNumId="34">
    <w:nsid w:val="793661E0"/>
    <w:multiLevelType w:val="hybridMultilevel"/>
    <w:tmpl w:val="E55489D4"/>
    <w:lvl w:ilvl="0" w:tplc="EACE6A86">
      <w:start w:val="1"/>
      <w:numFmt w:val="decimal"/>
      <w:lvlText w:val="%1."/>
      <w:lvlJc w:val="left"/>
      <w:pPr>
        <w:ind w:left="1155" w:hanging="227"/>
      </w:pPr>
      <w:rPr>
        <w:rFonts w:ascii="Segoe UI" w:eastAsia="Segoe UI" w:hAnsi="Segoe UI" w:cs="Segoe UI" w:hint="default"/>
        <w:b w:val="0"/>
        <w:bCs w:val="0"/>
        <w:i w:val="0"/>
        <w:iCs w:val="0"/>
        <w:color w:val="202529"/>
        <w:spacing w:val="0"/>
        <w:w w:val="100"/>
        <w:sz w:val="22"/>
        <w:szCs w:val="22"/>
        <w:lang w:val="pt-PT" w:eastAsia="en-US" w:bidi="ar-SA"/>
      </w:rPr>
    </w:lvl>
    <w:lvl w:ilvl="1" w:tplc="1160DACC">
      <w:numFmt w:val="bullet"/>
      <w:lvlText w:val="•"/>
      <w:lvlJc w:val="left"/>
      <w:pPr>
        <w:ind w:left="2129" w:hanging="227"/>
      </w:pPr>
      <w:rPr>
        <w:rFonts w:hint="default"/>
        <w:lang w:val="pt-PT" w:eastAsia="en-US" w:bidi="ar-SA"/>
      </w:rPr>
    </w:lvl>
    <w:lvl w:ilvl="2" w:tplc="660AECBE">
      <w:numFmt w:val="bullet"/>
      <w:lvlText w:val="•"/>
      <w:lvlJc w:val="left"/>
      <w:pPr>
        <w:ind w:left="3099" w:hanging="227"/>
      </w:pPr>
      <w:rPr>
        <w:rFonts w:hint="default"/>
        <w:lang w:val="pt-PT" w:eastAsia="en-US" w:bidi="ar-SA"/>
      </w:rPr>
    </w:lvl>
    <w:lvl w:ilvl="3" w:tplc="F19EEA50">
      <w:numFmt w:val="bullet"/>
      <w:lvlText w:val="•"/>
      <w:lvlJc w:val="left"/>
      <w:pPr>
        <w:ind w:left="4069" w:hanging="227"/>
      </w:pPr>
      <w:rPr>
        <w:rFonts w:hint="default"/>
        <w:lang w:val="pt-PT" w:eastAsia="en-US" w:bidi="ar-SA"/>
      </w:rPr>
    </w:lvl>
    <w:lvl w:ilvl="4" w:tplc="94260C5E">
      <w:numFmt w:val="bullet"/>
      <w:lvlText w:val="•"/>
      <w:lvlJc w:val="left"/>
      <w:pPr>
        <w:ind w:left="5039" w:hanging="227"/>
      </w:pPr>
      <w:rPr>
        <w:rFonts w:hint="default"/>
        <w:lang w:val="pt-PT" w:eastAsia="en-US" w:bidi="ar-SA"/>
      </w:rPr>
    </w:lvl>
    <w:lvl w:ilvl="5" w:tplc="E5024432">
      <w:numFmt w:val="bullet"/>
      <w:lvlText w:val="•"/>
      <w:lvlJc w:val="left"/>
      <w:pPr>
        <w:ind w:left="6009" w:hanging="227"/>
      </w:pPr>
      <w:rPr>
        <w:rFonts w:hint="default"/>
        <w:lang w:val="pt-PT" w:eastAsia="en-US" w:bidi="ar-SA"/>
      </w:rPr>
    </w:lvl>
    <w:lvl w:ilvl="6" w:tplc="88D62014">
      <w:numFmt w:val="bullet"/>
      <w:lvlText w:val="•"/>
      <w:lvlJc w:val="left"/>
      <w:pPr>
        <w:ind w:left="6979" w:hanging="227"/>
      </w:pPr>
      <w:rPr>
        <w:rFonts w:hint="default"/>
        <w:lang w:val="pt-PT" w:eastAsia="en-US" w:bidi="ar-SA"/>
      </w:rPr>
    </w:lvl>
    <w:lvl w:ilvl="7" w:tplc="E1EA5530">
      <w:numFmt w:val="bullet"/>
      <w:lvlText w:val="•"/>
      <w:lvlJc w:val="left"/>
      <w:pPr>
        <w:ind w:left="7949" w:hanging="227"/>
      </w:pPr>
      <w:rPr>
        <w:rFonts w:hint="default"/>
        <w:lang w:val="pt-PT" w:eastAsia="en-US" w:bidi="ar-SA"/>
      </w:rPr>
    </w:lvl>
    <w:lvl w:ilvl="8" w:tplc="62A83852">
      <w:numFmt w:val="bullet"/>
      <w:lvlText w:val="•"/>
      <w:lvlJc w:val="left"/>
      <w:pPr>
        <w:ind w:left="8919" w:hanging="227"/>
      </w:pPr>
      <w:rPr>
        <w:rFonts w:hint="default"/>
        <w:lang w:val="pt-PT" w:eastAsia="en-US" w:bidi="ar-SA"/>
      </w:rPr>
    </w:lvl>
  </w:abstractNum>
  <w:abstractNum w:abstractNumId="35">
    <w:nsid w:val="7FB529EB"/>
    <w:multiLevelType w:val="hybridMultilevel"/>
    <w:tmpl w:val="94727280"/>
    <w:lvl w:ilvl="0" w:tplc="04E883E8">
      <w:start w:val="4"/>
      <w:numFmt w:val="decimal"/>
      <w:lvlText w:val="%1."/>
      <w:lvlJc w:val="left"/>
      <w:pPr>
        <w:ind w:left="294" w:hanging="180"/>
        <w:jc w:val="left"/>
      </w:pPr>
      <w:rPr>
        <w:rFonts w:hint="default"/>
        <w:b/>
        <w:bCs/>
        <w:w w:val="100"/>
        <w:lang w:val="pt-PT" w:eastAsia="en-US" w:bidi="ar-SA"/>
      </w:rPr>
    </w:lvl>
    <w:lvl w:ilvl="1" w:tplc="C0309638">
      <w:numFmt w:val="none"/>
      <w:lvlText w:val=""/>
      <w:lvlJc w:val="left"/>
      <w:pPr>
        <w:tabs>
          <w:tab w:val="num" w:pos="360"/>
        </w:tabs>
      </w:pPr>
    </w:lvl>
    <w:lvl w:ilvl="2" w:tplc="83D649F6">
      <w:numFmt w:val="none"/>
      <w:lvlText w:val=""/>
      <w:lvlJc w:val="left"/>
      <w:pPr>
        <w:tabs>
          <w:tab w:val="num" w:pos="360"/>
        </w:tabs>
      </w:pPr>
    </w:lvl>
    <w:lvl w:ilvl="3" w:tplc="F2567DA8">
      <w:numFmt w:val="bullet"/>
      <w:lvlText w:val="•"/>
      <w:lvlJc w:val="left"/>
      <w:pPr>
        <w:ind w:left="2008" w:hanging="415"/>
      </w:pPr>
      <w:rPr>
        <w:rFonts w:hint="default"/>
        <w:lang w:val="pt-PT" w:eastAsia="en-US" w:bidi="ar-SA"/>
      </w:rPr>
    </w:lvl>
    <w:lvl w:ilvl="4" w:tplc="17DE03E4">
      <w:numFmt w:val="bullet"/>
      <w:lvlText w:val="•"/>
      <w:lvlJc w:val="left"/>
      <w:pPr>
        <w:ind w:left="3096" w:hanging="415"/>
      </w:pPr>
      <w:rPr>
        <w:rFonts w:hint="default"/>
        <w:lang w:val="pt-PT" w:eastAsia="en-US" w:bidi="ar-SA"/>
      </w:rPr>
    </w:lvl>
    <w:lvl w:ilvl="5" w:tplc="B37ADF2A">
      <w:numFmt w:val="bullet"/>
      <w:lvlText w:val="•"/>
      <w:lvlJc w:val="left"/>
      <w:pPr>
        <w:ind w:left="4184" w:hanging="415"/>
      </w:pPr>
      <w:rPr>
        <w:rFonts w:hint="default"/>
        <w:lang w:val="pt-PT" w:eastAsia="en-US" w:bidi="ar-SA"/>
      </w:rPr>
    </w:lvl>
    <w:lvl w:ilvl="6" w:tplc="0F0A4B3E">
      <w:numFmt w:val="bullet"/>
      <w:lvlText w:val="•"/>
      <w:lvlJc w:val="left"/>
      <w:pPr>
        <w:ind w:left="5272" w:hanging="415"/>
      </w:pPr>
      <w:rPr>
        <w:rFonts w:hint="default"/>
        <w:lang w:val="pt-PT" w:eastAsia="en-US" w:bidi="ar-SA"/>
      </w:rPr>
    </w:lvl>
    <w:lvl w:ilvl="7" w:tplc="FE78E90E">
      <w:numFmt w:val="bullet"/>
      <w:lvlText w:val="•"/>
      <w:lvlJc w:val="left"/>
      <w:pPr>
        <w:ind w:left="6361" w:hanging="415"/>
      </w:pPr>
      <w:rPr>
        <w:rFonts w:hint="default"/>
        <w:lang w:val="pt-PT" w:eastAsia="en-US" w:bidi="ar-SA"/>
      </w:rPr>
    </w:lvl>
    <w:lvl w:ilvl="8" w:tplc="7CD8F4B6">
      <w:numFmt w:val="bullet"/>
      <w:lvlText w:val="•"/>
      <w:lvlJc w:val="left"/>
      <w:pPr>
        <w:ind w:left="7449" w:hanging="415"/>
      </w:pPr>
      <w:rPr>
        <w:rFonts w:hint="default"/>
        <w:lang w:val="pt-PT" w:eastAsia="en-US" w:bidi="ar-SA"/>
      </w:rPr>
    </w:lvl>
  </w:abstractNum>
  <w:num w:numId="1">
    <w:abstractNumId w:val="34"/>
  </w:num>
  <w:num w:numId="2">
    <w:abstractNumId w:val="33"/>
  </w:num>
  <w:num w:numId="3">
    <w:abstractNumId w:val="3"/>
  </w:num>
  <w:num w:numId="4">
    <w:abstractNumId w:val="6"/>
  </w:num>
  <w:num w:numId="5">
    <w:abstractNumId w:val="14"/>
  </w:num>
  <w:num w:numId="6">
    <w:abstractNumId w:val="8"/>
  </w:num>
  <w:num w:numId="7">
    <w:abstractNumId w:val="19"/>
  </w:num>
  <w:num w:numId="8">
    <w:abstractNumId w:val="9"/>
  </w:num>
  <w:num w:numId="9">
    <w:abstractNumId w:val="27"/>
  </w:num>
  <w:num w:numId="10">
    <w:abstractNumId w:val="11"/>
  </w:num>
  <w:num w:numId="11">
    <w:abstractNumId w:val="28"/>
  </w:num>
  <w:num w:numId="12">
    <w:abstractNumId w:val="13"/>
  </w:num>
  <w:num w:numId="13">
    <w:abstractNumId w:val="21"/>
  </w:num>
  <w:num w:numId="14">
    <w:abstractNumId w:val="12"/>
  </w:num>
  <w:num w:numId="15">
    <w:abstractNumId w:val="18"/>
  </w:num>
  <w:num w:numId="16">
    <w:abstractNumId w:val="30"/>
  </w:num>
  <w:num w:numId="17">
    <w:abstractNumId w:val="20"/>
  </w:num>
  <w:num w:numId="18">
    <w:abstractNumId w:val="15"/>
  </w:num>
  <w:num w:numId="19">
    <w:abstractNumId w:val="2"/>
  </w:num>
  <w:num w:numId="20">
    <w:abstractNumId w:val="25"/>
  </w:num>
  <w:num w:numId="21">
    <w:abstractNumId w:val="5"/>
  </w:num>
  <w:num w:numId="22">
    <w:abstractNumId w:val="17"/>
  </w:num>
  <w:num w:numId="23">
    <w:abstractNumId w:val="7"/>
  </w:num>
  <w:num w:numId="24">
    <w:abstractNumId w:val="23"/>
  </w:num>
  <w:num w:numId="25">
    <w:abstractNumId w:val="24"/>
  </w:num>
  <w:num w:numId="26">
    <w:abstractNumId w:val="10"/>
  </w:num>
  <w:num w:numId="27">
    <w:abstractNumId w:val="29"/>
  </w:num>
  <w:num w:numId="28">
    <w:abstractNumId w:val="22"/>
  </w:num>
  <w:num w:numId="29">
    <w:abstractNumId w:val="0"/>
  </w:num>
  <w:num w:numId="30">
    <w:abstractNumId w:val="35"/>
  </w:num>
  <w:num w:numId="31">
    <w:abstractNumId w:val="26"/>
  </w:num>
  <w:num w:numId="32">
    <w:abstractNumId w:val="32"/>
  </w:num>
  <w:num w:numId="33">
    <w:abstractNumId w:val="1"/>
  </w:num>
  <w:num w:numId="34">
    <w:abstractNumId w:val="16"/>
  </w:num>
  <w:num w:numId="35">
    <w:abstractNumId w:val="4"/>
  </w:num>
  <w:num w:numId="3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6386"/>
    <o:shapelayout v:ext="edit">
      <o:idmap v:ext="edit" data="1"/>
    </o:shapelayout>
  </w:hdrShapeDefaults>
  <w:footnotePr>
    <w:footnote w:id="0"/>
    <w:footnote w:id="1"/>
  </w:footnotePr>
  <w:endnotePr>
    <w:endnote w:id="0"/>
    <w:endnote w:id="1"/>
  </w:endnotePr>
  <w:compat>
    <w:ulTrailSpace/>
    <w:shapeLayoutLikeWW8/>
  </w:compat>
  <w:rsids>
    <w:rsidRoot w:val="00194DB3"/>
    <w:rsid w:val="000711BF"/>
    <w:rsid w:val="00073363"/>
    <w:rsid w:val="00082A03"/>
    <w:rsid w:val="000B6E87"/>
    <w:rsid w:val="000C3E61"/>
    <w:rsid w:val="000E4C1B"/>
    <w:rsid w:val="00154533"/>
    <w:rsid w:val="001571B3"/>
    <w:rsid w:val="001636B0"/>
    <w:rsid w:val="00163CF5"/>
    <w:rsid w:val="00164706"/>
    <w:rsid w:val="00194DB3"/>
    <w:rsid w:val="001D0A4D"/>
    <w:rsid w:val="001D0D82"/>
    <w:rsid w:val="00223101"/>
    <w:rsid w:val="00225073"/>
    <w:rsid w:val="00227730"/>
    <w:rsid w:val="0022782E"/>
    <w:rsid w:val="002614EA"/>
    <w:rsid w:val="0026364D"/>
    <w:rsid w:val="00274698"/>
    <w:rsid w:val="002859BE"/>
    <w:rsid w:val="002A2906"/>
    <w:rsid w:val="002C17E1"/>
    <w:rsid w:val="002C6600"/>
    <w:rsid w:val="002D681A"/>
    <w:rsid w:val="002D7119"/>
    <w:rsid w:val="002E1203"/>
    <w:rsid w:val="00302881"/>
    <w:rsid w:val="00307933"/>
    <w:rsid w:val="00314E6D"/>
    <w:rsid w:val="003166E2"/>
    <w:rsid w:val="00317761"/>
    <w:rsid w:val="003551D0"/>
    <w:rsid w:val="00357BEC"/>
    <w:rsid w:val="003667C1"/>
    <w:rsid w:val="00375F3B"/>
    <w:rsid w:val="003913EC"/>
    <w:rsid w:val="003A3D6A"/>
    <w:rsid w:val="003B2075"/>
    <w:rsid w:val="003B6369"/>
    <w:rsid w:val="003C0A68"/>
    <w:rsid w:val="003D7C2B"/>
    <w:rsid w:val="003E6C04"/>
    <w:rsid w:val="004160C2"/>
    <w:rsid w:val="00417606"/>
    <w:rsid w:val="0042593B"/>
    <w:rsid w:val="0043555F"/>
    <w:rsid w:val="00451D80"/>
    <w:rsid w:val="00485B0E"/>
    <w:rsid w:val="00486324"/>
    <w:rsid w:val="00486558"/>
    <w:rsid w:val="00492ECE"/>
    <w:rsid w:val="004B2CBA"/>
    <w:rsid w:val="004C57E5"/>
    <w:rsid w:val="004E0539"/>
    <w:rsid w:val="00503D5B"/>
    <w:rsid w:val="0051104D"/>
    <w:rsid w:val="00543849"/>
    <w:rsid w:val="00584AB7"/>
    <w:rsid w:val="00594229"/>
    <w:rsid w:val="005B05BF"/>
    <w:rsid w:val="005B465C"/>
    <w:rsid w:val="005D07F4"/>
    <w:rsid w:val="005F3E91"/>
    <w:rsid w:val="005F7942"/>
    <w:rsid w:val="00601487"/>
    <w:rsid w:val="00613185"/>
    <w:rsid w:val="00620530"/>
    <w:rsid w:val="00635968"/>
    <w:rsid w:val="00640BB5"/>
    <w:rsid w:val="0064171D"/>
    <w:rsid w:val="00650DEA"/>
    <w:rsid w:val="006574AD"/>
    <w:rsid w:val="00663E16"/>
    <w:rsid w:val="006A6919"/>
    <w:rsid w:val="00724AA8"/>
    <w:rsid w:val="00780F6C"/>
    <w:rsid w:val="007A7A36"/>
    <w:rsid w:val="007B5F60"/>
    <w:rsid w:val="007D375E"/>
    <w:rsid w:val="008215AE"/>
    <w:rsid w:val="008417E8"/>
    <w:rsid w:val="0088760A"/>
    <w:rsid w:val="00890C9D"/>
    <w:rsid w:val="00891B89"/>
    <w:rsid w:val="008A57ED"/>
    <w:rsid w:val="008B7517"/>
    <w:rsid w:val="008E0BBD"/>
    <w:rsid w:val="008F1249"/>
    <w:rsid w:val="00903102"/>
    <w:rsid w:val="00942377"/>
    <w:rsid w:val="00945611"/>
    <w:rsid w:val="00966369"/>
    <w:rsid w:val="00975D00"/>
    <w:rsid w:val="00984A7A"/>
    <w:rsid w:val="00986660"/>
    <w:rsid w:val="009D18FB"/>
    <w:rsid w:val="009D7CE0"/>
    <w:rsid w:val="009E4030"/>
    <w:rsid w:val="009F0FFF"/>
    <w:rsid w:val="009F5ACA"/>
    <w:rsid w:val="00A006AA"/>
    <w:rsid w:val="00A079B5"/>
    <w:rsid w:val="00A12DC8"/>
    <w:rsid w:val="00A71E51"/>
    <w:rsid w:val="00A746E4"/>
    <w:rsid w:val="00A832F6"/>
    <w:rsid w:val="00AB78C7"/>
    <w:rsid w:val="00AF75D7"/>
    <w:rsid w:val="00B32522"/>
    <w:rsid w:val="00B336A2"/>
    <w:rsid w:val="00B464E1"/>
    <w:rsid w:val="00B7088E"/>
    <w:rsid w:val="00B7162A"/>
    <w:rsid w:val="00B970CC"/>
    <w:rsid w:val="00BA0BDA"/>
    <w:rsid w:val="00BD28E2"/>
    <w:rsid w:val="00BE0432"/>
    <w:rsid w:val="00BF4B4A"/>
    <w:rsid w:val="00BF7E10"/>
    <w:rsid w:val="00C12527"/>
    <w:rsid w:val="00C301D6"/>
    <w:rsid w:val="00C362F1"/>
    <w:rsid w:val="00C45B19"/>
    <w:rsid w:val="00C72E5F"/>
    <w:rsid w:val="00C76BCF"/>
    <w:rsid w:val="00C80A0F"/>
    <w:rsid w:val="00C93516"/>
    <w:rsid w:val="00C93A43"/>
    <w:rsid w:val="00CE1422"/>
    <w:rsid w:val="00CF7C69"/>
    <w:rsid w:val="00D14486"/>
    <w:rsid w:val="00D15548"/>
    <w:rsid w:val="00D27E86"/>
    <w:rsid w:val="00D32AB3"/>
    <w:rsid w:val="00D515E6"/>
    <w:rsid w:val="00DD1137"/>
    <w:rsid w:val="00DD2600"/>
    <w:rsid w:val="00DE1413"/>
    <w:rsid w:val="00DE6F8B"/>
    <w:rsid w:val="00DF0F29"/>
    <w:rsid w:val="00E419B0"/>
    <w:rsid w:val="00E51A64"/>
    <w:rsid w:val="00E53B4D"/>
    <w:rsid w:val="00E7739A"/>
    <w:rsid w:val="00EA2E99"/>
    <w:rsid w:val="00EC58BC"/>
    <w:rsid w:val="00ED1379"/>
    <w:rsid w:val="00F245FF"/>
    <w:rsid w:val="00F70B2B"/>
    <w:rsid w:val="00F7706B"/>
    <w:rsid w:val="00F819B4"/>
    <w:rsid w:val="00F857C6"/>
    <w:rsid w:val="00FC34F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52</Pages>
  <Words>17490</Words>
  <Characters>94449</Characters>
  <Application>Microsoft Office Word</Application>
  <DocSecurity>0</DocSecurity>
  <Lines>787</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12</cp:revision>
  <cp:lastPrinted>2024-03-08T17:31:00Z</cp:lastPrinted>
  <dcterms:created xsi:type="dcterms:W3CDTF">2024-03-14T14:24:00Z</dcterms:created>
  <dcterms:modified xsi:type="dcterms:W3CDTF">2024-03-28T10:00:00Z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